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0"/>
      </w:tblGrid>
      <w:tr w:rsidR="00DE1A79" w:rsidRPr="00A907BC" w:rsidTr="00610CAE">
        <w:trPr>
          <w:trHeight w:val="2256"/>
        </w:trPr>
        <w:tc>
          <w:tcPr>
            <w:tcW w:w="9050" w:type="dxa"/>
            <w:shd w:val="clear" w:color="auto" w:fill="FFFFFF"/>
            <w:vAlign w:val="center"/>
          </w:tcPr>
          <w:p w:rsidR="00DE1A79" w:rsidRDefault="00DE1A79" w:rsidP="00610CAE">
            <w:pPr>
              <w:jc w:val="center"/>
              <w:rPr>
                <w:rFonts w:ascii="Arial Narrow" w:hAnsi="Arial Narrow"/>
              </w:rPr>
            </w:pPr>
          </w:p>
          <w:p w:rsidR="00C0678C" w:rsidRPr="00A907BC" w:rsidRDefault="00445D27" w:rsidP="00610CAE">
            <w:pPr>
              <w:jc w:val="center"/>
              <w:rPr>
                <w:rFonts w:ascii="Arial Narrow" w:hAnsi="Arial Narrow"/>
                <w:b/>
                <w:color w:val="365F91" w:themeColor="accent1" w:themeShade="BF"/>
                <w:sz w:val="36"/>
              </w:rPr>
            </w:pPr>
            <w:r w:rsidRPr="00A907BC">
              <w:rPr>
                <w:rFonts w:ascii="Arial Narrow" w:hAnsi="Arial Narrow"/>
                <w:b/>
                <w:noProof/>
                <w:color w:val="365F91" w:themeColor="accent1" w:themeShade="BF"/>
                <w:sz w:val="36"/>
                <w:lang w:val="en-IE" w:eastAsia="en-IE"/>
              </w:rPr>
              <w:drawing>
                <wp:inline distT="0" distB="0" distL="0" distR="0">
                  <wp:extent cx="866659" cy="1004822"/>
                  <wp:effectExtent l="19050" t="0" r="0" b="0"/>
                  <wp:docPr id="2" name="Picture 0" descr="BCM_Geopark_ID_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CM_Geopark_ID_mono.jpg"/>
                          <pic:cNvPicPr/>
                        </pic:nvPicPr>
                        <pic:blipFill>
                          <a:blip r:embed="rId8" cstate="print"/>
                          <a:srcRect r="48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46" cy="100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678C" w:rsidRPr="00A907BC">
              <w:rPr>
                <w:rFonts w:ascii="Arial Narrow" w:hAnsi="Arial Narrow"/>
                <w:b/>
                <w:noProof/>
                <w:color w:val="365F91" w:themeColor="accent1" w:themeShade="BF"/>
                <w:sz w:val="36"/>
                <w:lang w:val="en-IE" w:eastAsia="en-IE"/>
              </w:rPr>
              <w:drawing>
                <wp:inline distT="0" distB="0" distL="0" distR="0">
                  <wp:extent cx="1009650" cy="857250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84" t="134" r="284" b="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25" cy="860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0678C" w:rsidRPr="00A907BC">
              <w:rPr>
                <w:rFonts w:ascii="Arial Narrow" w:hAnsi="Arial Narrow"/>
                <w:b/>
                <w:color w:val="365F91" w:themeColor="accent1" w:themeShade="BF"/>
                <w:sz w:val="36"/>
              </w:rPr>
              <w:t>LIFE11 ENV/IE/922</w:t>
            </w:r>
          </w:p>
          <w:p w:rsidR="00DE1A79" w:rsidRPr="00A907BC" w:rsidRDefault="00DE1A79" w:rsidP="00610CAE">
            <w:pPr>
              <w:jc w:val="center"/>
              <w:rPr>
                <w:rFonts w:ascii="Arial Narrow" w:hAnsi="Arial Narrow"/>
                <w:b/>
                <w:color w:val="365F91" w:themeColor="accent1" w:themeShade="BF"/>
                <w:sz w:val="36"/>
              </w:rPr>
            </w:pPr>
            <w:r w:rsidRPr="00A907BC">
              <w:rPr>
                <w:rFonts w:ascii="Arial Narrow" w:hAnsi="Arial Narrow"/>
                <w:b/>
                <w:color w:val="365F91" w:themeColor="accent1" w:themeShade="BF"/>
                <w:sz w:val="36"/>
              </w:rPr>
              <w:t>Minutes of Meeting</w:t>
            </w:r>
          </w:p>
          <w:p w:rsidR="00DE1A79" w:rsidRPr="00A907BC" w:rsidRDefault="00DE1A79" w:rsidP="00610CAE">
            <w:pPr>
              <w:rPr>
                <w:rFonts w:ascii="Arial Narrow" w:hAnsi="Arial Narrow"/>
              </w:rPr>
            </w:pPr>
          </w:p>
        </w:tc>
      </w:tr>
    </w:tbl>
    <w:p w:rsidR="00DE1A79" w:rsidRPr="00A907BC" w:rsidRDefault="00DE1A79" w:rsidP="00DE1A7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6660"/>
        <w:gridCol w:w="1080"/>
      </w:tblGrid>
      <w:tr w:rsidR="00DE1A79" w:rsidRPr="00F10C80" w:rsidTr="00EC75C4">
        <w:tc>
          <w:tcPr>
            <w:tcW w:w="1548" w:type="dxa"/>
          </w:tcPr>
          <w:p w:rsidR="00DE1A79" w:rsidRPr="00F10C80" w:rsidRDefault="00DE1A79" w:rsidP="00EC75C4">
            <w:pPr>
              <w:pStyle w:val="Heading1"/>
              <w:rPr>
                <w:rFonts w:ascii="Arial Narrow" w:hAnsi="Arial Narrow"/>
              </w:rPr>
            </w:pPr>
            <w:r w:rsidRPr="00F10C80">
              <w:rPr>
                <w:rFonts w:ascii="Arial Narrow" w:hAnsi="Arial Narrow"/>
                <w:szCs w:val="22"/>
              </w:rPr>
              <w:t>Project</w:t>
            </w:r>
          </w:p>
        </w:tc>
        <w:tc>
          <w:tcPr>
            <w:tcW w:w="6660" w:type="dxa"/>
          </w:tcPr>
          <w:p w:rsidR="00DE1A79" w:rsidRPr="00F10C80" w:rsidRDefault="00D80CB1" w:rsidP="00C0678C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Geopark LIFE Partners Meetings</w:t>
            </w:r>
          </w:p>
        </w:tc>
        <w:tc>
          <w:tcPr>
            <w:tcW w:w="1080" w:type="dxa"/>
          </w:tcPr>
          <w:p w:rsidR="00DE1A79" w:rsidRPr="00F10C80" w:rsidRDefault="00DE1A79" w:rsidP="00EC75C4">
            <w:pPr>
              <w:rPr>
                <w:rFonts w:ascii="Arial Narrow" w:hAnsi="Arial Narrow"/>
                <w:sz w:val="22"/>
              </w:rPr>
            </w:pPr>
          </w:p>
        </w:tc>
      </w:tr>
      <w:tr w:rsidR="00DE1A79" w:rsidRPr="00F10C80" w:rsidTr="00EC75C4">
        <w:tc>
          <w:tcPr>
            <w:tcW w:w="1548" w:type="dxa"/>
          </w:tcPr>
          <w:p w:rsidR="00DE1A79" w:rsidRPr="00F10C80" w:rsidRDefault="00DE1A79" w:rsidP="00EC75C4">
            <w:pPr>
              <w:rPr>
                <w:rFonts w:ascii="Arial Narrow" w:hAnsi="Arial Narrow"/>
                <w:b/>
                <w:sz w:val="22"/>
              </w:rPr>
            </w:pPr>
            <w:r w:rsidRPr="00F10C80">
              <w:rPr>
                <w:rFonts w:ascii="Arial Narrow" w:hAnsi="Arial Narrow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6660" w:type="dxa"/>
          </w:tcPr>
          <w:p w:rsidR="00DE1A79" w:rsidRPr="00F10C80" w:rsidRDefault="00610CAE" w:rsidP="00DE1A79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22/10/2014</w:t>
            </w:r>
          </w:p>
        </w:tc>
        <w:tc>
          <w:tcPr>
            <w:tcW w:w="1080" w:type="dxa"/>
          </w:tcPr>
          <w:p w:rsidR="00DE1A79" w:rsidRPr="00F10C80" w:rsidRDefault="00DE1A79" w:rsidP="00EC75C4">
            <w:pPr>
              <w:rPr>
                <w:rFonts w:ascii="Arial Narrow" w:hAnsi="Arial Narrow"/>
                <w:sz w:val="22"/>
              </w:rPr>
            </w:pPr>
          </w:p>
        </w:tc>
      </w:tr>
      <w:tr w:rsidR="00DE1A79" w:rsidRPr="00F10C80" w:rsidTr="00EC75C4">
        <w:tc>
          <w:tcPr>
            <w:tcW w:w="1548" w:type="dxa"/>
          </w:tcPr>
          <w:p w:rsidR="00DE1A79" w:rsidRPr="00F10C80" w:rsidRDefault="00DE1A79" w:rsidP="00EC75C4">
            <w:pPr>
              <w:pStyle w:val="Heading1"/>
              <w:rPr>
                <w:rFonts w:ascii="Arial Narrow" w:hAnsi="Arial Narrow"/>
              </w:rPr>
            </w:pPr>
            <w:r w:rsidRPr="00F10C80">
              <w:rPr>
                <w:rFonts w:ascii="Arial Narrow" w:hAnsi="Arial Narrow"/>
                <w:szCs w:val="22"/>
              </w:rPr>
              <w:t>Location</w:t>
            </w:r>
          </w:p>
        </w:tc>
        <w:tc>
          <w:tcPr>
            <w:tcW w:w="6660" w:type="dxa"/>
          </w:tcPr>
          <w:p w:rsidR="00DE1A79" w:rsidRPr="00F10C80" w:rsidRDefault="00610CAE" w:rsidP="00610CA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 xml:space="preserve">Civic Room in Ennis Town Council. </w:t>
            </w:r>
            <w:proofErr w:type="spellStart"/>
            <w:r w:rsidRPr="00F10C80">
              <w:rPr>
                <w:rFonts w:ascii="Arial Narrow" w:hAnsi="Arial Narrow"/>
                <w:sz w:val="22"/>
                <w:szCs w:val="22"/>
              </w:rPr>
              <w:t>Buttermarket</w:t>
            </w:r>
            <w:proofErr w:type="spellEnd"/>
            <w:r w:rsidRPr="00F10C80">
              <w:rPr>
                <w:rFonts w:ascii="Arial Narrow" w:hAnsi="Arial Narrow"/>
                <w:sz w:val="22"/>
                <w:szCs w:val="22"/>
              </w:rPr>
              <w:t xml:space="preserve"> Building, </w:t>
            </w:r>
            <w:proofErr w:type="spellStart"/>
            <w:r w:rsidRPr="00F10C80">
              <w:rPr>
                <w:rFonts w:ascii="Arial Narrow" w:hAnsi="Arial Narrow"/>
                <w:sz w:val="22"/>
                <w:szCs w:val="22"/>
              </w:rPr>
              <w:t>Drumbiggle</w:t>
            </w:r>
            <w:proofErr w:type="spellEnd"/>
            <w:r w:rsidRPr="00F10C80">
              <w:rPr>
                <w:rFonts w:ascii="Arial Narrow" w:hAnsi="Arial Narrow"/>
                <w:sz w:val="22"/>
                <w:szCs w:val="22"/>
              </w:rPr>
              <w:t>, Ennis.</w:t>
            </w:r>
          </w:p>
        </w:tc>
        <w:tc>
          <w:tcPr>
            <w:tcW w:w="1080" w:type="dxa"/>
          </w:tcPr>
          <w:p w:rsidR="00DE1A79" w:rsidRPr="00F10C80" w:rsidRDefault="00DE1A79" w:rsidP="00EC75C4">
            <w:pPr>
              <w:rPr>
                <w:rFonts w:ascii="Arial Narrow" w:hAnsi="Arial Narrow"/>
                <w:sz w:val="22"/>
              </w:rPr>
            </w:pPr>
          </w:p>
        </w:tc>
      </w:tr>
    </w:tbl>
    <w:p w:rsidR="00EB3ACA" w:rsidRPr="00F10C80" w:rsidRDefault="00EB3ACA" w:rsidP="00DE1A7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747"/>
        <w:gridCol w:w="2347"/>
        <w:gridCol w:w="3783"/>
        <w:gridCol w:w="537"/>
        <w:gridCol w:w="1080"/>
      </w:tblGrid>
      <w:tr w:rsidR="00DE1A79" w:rsidRPr="00F10C80" w:rsidTr="00EC75C4">
        <w:tc>
          <w:tcPr>
            <w:tcW w:w="1541" w:type="dxa"/>
            <w:gridSpan w:val="2"/>
          </w:tcPr>
          <w:p w:rsidR="00DE1A79" w:rsidRPr="00F10C80" w:rsidRDefault="00DE1A79" w:rsidP="00EC75C4">
            <w:pPr>
              <w:pStyle w:val="Heading2"/>
              <w:rPr>
                <w:rFonts w:ascii="Arial Narrow" w:hAnsi="Arial Narrow"/>
              </w:rPr>
            </w:pPr>
            <w:r w:rsidRPr="00F10C80">
              <w:rPr>
                <w:rFonts w:ascii="Arial Narrow" w:hAnsi="Arial Narrow"/>
                <w:szCs w:val="22"/>
              </w:rPr>
              <w:t>Attendance</w:t>
            </w:r>
          </w:p>
        </w:tc>
        <w:tc>
          <w:tcPr>
            <w:tcW w:w="2347" w:type="dxa"/>
          </w:tcPr>
          <w:p w:rsidR="00DE1A79" w:rsidRPr="00F10C80" w:rsidRDefault="00DE1A79" w:rsidP="00EC75C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10C80">
              <w:rPr>
                <w:rFonts w:ascii="Arial Narrow" w:hAnsi="Arial Narrow"/>
                <w:b/>
                <w:sz w:val="22"/>
                <w:szCs w:val="22"/>
              </w:rPr>
              <w:t>Person</w:t>
            </w:r>
          </w:p>
        </w:tc>
        <w:tc>
          <w:tcPr>
            <w:tcW w:w="4320" w:type="dxa"/>
            <w:gridSpan w:val="2"/>
          </w:tcPr>
          <w:p w:rsidR="00DE1A79" w:rsidRPr="00F10C80" w:rsidRDefault="001911FC" w:rsidP="00EC75C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10C80">
              <w:rPr>
                <w:rFonts w:ascii="Arial Narrow" w:hAnsi="Arial Narrow"/>
                <w:b/>
                <w:sz w:val="22"/>
                <w:szCs w:val="22"/>
              </w:rPr>
              <w:t>Organisation</w:t>
            </w:r>
          </w:p>
        </w:tc>
        <w:tc>
          <w:tcPr>
            <w:tcW w:w="1080" w:type="dxa"/>
          </w:tcPr>
          <w:p w:rsidR="00DE1A79" w:rsidRPr="00F10C80" w:rsidRDefault="00DE1A79" w:rsidP="00EC75C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10C80">
              <w:rPr>
                <w:rFonts w:ascii="Arial Narrow" w:hAnsi="Arial Narrow"/>
                <w:b/>
                <w:sz w:val="22"/>
                <w:szCs w:val="22"/>
              </w:rPr>
              <w:t>Abbr.</w:t>
            </w:r>
          </w:p>
        </w:tc>
      </w:tr>
      <w:tr w:rsidR="00C5303D" w:rsidRPr="00F10C80" w:rsidTr="00EC75C4">
        <w:tc>
          <w:tcPr>
            <w:tcW w:w="1541" w:type="dxa"/>
            <w:gridSpan w:val="2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Apologies</w:t>
            </w:r>
          </w:p>
        </w:tc>
        <w:tc>
          <w:tcPr>
            <w:tcW w:w="2347" w:type="dxa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Ger Dollard</w:t>
            </w:r>
          </w:p>
        </w:tc>
        <w:tc>
          <w:tcPr>
            <w:tcW w:w="4320" w:type="dxa"/>
            <w:gridSpan w:val="2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Clare County Council</w:t>
            </w:r>
          </w:p>
        </w:tc>
        <w:tc>
          <w:tcPr>
            <w:tcW w:w="1080" w:type="dxa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GD</w:t>
            </w:r>
          </w:p>
        </w:tc>
      </w:tr>
      <w:tr w:rsidR="00C5303D" w:rsidRPr="00F10C80" w:rsidTr="00EC75C4">
        <w:tc>
          <w:tcPr>
            <w:tcW w:w="1541" w:type="dxa"/>
            <w:gridSpan w:val="2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 (Chair)</w:t>
            </w:r>
          </w:p>
        </w:tc>
        <w:tc>
          <w:tcPr>
            <w:tcW w:w="2347" w:type="dxa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Monica Meehan</w:t>
            </w:r>
          </w:p>
        </w:tc>
        <w:tc>
          <w:tcPr>
            <w:tcW w:w="4320" w:type="dxa"/>
            <w:gridSpan w:val="2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Clare County Council</w:t>
            </w:r>
          </w:p>
        </w:tc>
        <w:tc>
          <w:tcPr>
            <w:tcW w:w="1080" w:type="dxa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</w:tr>
      <w:tr w:rsidR="00C5303D" w:rsidRPr="00F10C80" w:rsidTr="00EC75C4">
        <w:tc>
          <w:tcPr>
            <w:tcW w:w="1541" w:type="dxa"/>
            <w:gridSpan w:val="2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Helen Quinn</w:t>
            </w:r>
          </w:p>
        </w:tc>
        <w:tc>
          <w:tcPr>
            <w:tcW w:w="4320" w:type="dxa"/>
            <w:gridSpan w:val="2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Clare County Council</w:t>
            </w:r>
          </w:p>
        </w:tc>
        <w:tc>
          <w:tcPr>
            <w:tcW w:w="1080" w:type="dxa"/>
          </w:tcPr>
          <w:p w:rsidR="00C5303D" w:rsidRPr="00F10C80" w:rsidRDefault="00C5303D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HQ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Apologies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Risteard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Croinin</w:t>
            </w:r>
            <w:proofErr w:type="spellEnd"/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Clare County Council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RUC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Apologies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Congella McGuire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Clare County Council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proofErr w:type="spellStart"/>
            <w:r w:rsidRPr="00F10C80">
              <w:rPr>
                <w:rFonts w:ascii="Arial Narrow" w:hAnsi="Arial Narrow"/>
                <w:sz w:val="22"/>
                <w:szCs w:val="22"/>
              </w:rPr>
              <w:t>CMcG</w:t>
            </w:r>
            <w:proofErr w:type="spellEnd"/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Tracey Duffy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Clare County Council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TD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Joan Tarmey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Clare County Council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JT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D80CB1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Sarah Gatley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Geological Survey of Ireland</w:t>
            </w: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SG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Pat O’Connor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Ex-</w:t>
            </w:r>
            <w:r>
              <w:rPr>
                <w:rFonts w:ascii="Arial Narrow" w:hAnsi="Arial Narrow"/>
                <w:sz w:val="22"/>
                <w:szCs w:val="22"/>
              </w:rPr>
              <w:t xml:space="preserve">Director </w:t>
            </w:r>
            <w:r w:rsidRPr="00F10C80">
              <w:rPr>
                <w:rFonts w:ascii="Arial Narrow" w:hAnsi="Arial Narrow"/>
                <w:sz w:val="22"/>
                <w:szCs w:val="22"/>
              </w:rPr>
              <w:t>Geological Survey of Ireland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POC</w:t>
            </w:r>
          </w:p>
        </w:tc>
      </w:tr>
      <w:tr w:rsidR="00695F5E" w:rsidRPr="00F10C80" w:rsidTr="00EC75C4">
        <w:trPr>
          <w:trHeight w:val="118"/>
        </w:trPr>
        <w:tc>
          <w:tcPr>
            <w:tcW w:w="1541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Michael Fitzsimons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proofErr w:type="spellStart"/>
            <w:r w:rsidRPr="00F10C80">
              <w:rPr>
                <w:rFonts w:ascii="Arial Narrow" w:hAnsi="Arial Narrow"/>
                <w:sz w:val="22"/>
                <w:szCs w:val="22"/>
              </w:rPr>
              <w:t>Fáilte</w:t>
            </w:r>
            <w:proofErr w:type="spellEnd"/>
            <w:r w:rsidRPr="00F10C80">
              <w:rPr>
                <w:rFonts w:ascii="Arial Narrow" w:hAnsi="Arial Narrow"/>
                <w:sz w:val="22"/>
                <w:szCs w:val="22"/>
              </w:rPr>
              <w:t xml:space="preserve"> Ireland</w:t>
            </w: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MF</w:t>
            </w:r>
          </w:p>
        </w:tc>
      </w:tr>
      <w:tr w:rsidR="00695F5E" w:rsidRPr="00F10C80" w:rsidTr="00EC75C4">
        <w:trPr>
          <w:trHeight w:val="118"/>
        </w:trPr>
        <w:tc>
          <w:tcPr>
            <w:tcW w:w="1541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Carleton Jones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NUIG</w:t>
            </w: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CJ</w:t>
            </w:r>
          </w:p>
        </w:tc>
      </w:tr>
      <w:tr w:rsidR="00695F5E" w:rsidRPr="00F10C80" w:rsidTr="00EC75C4">
        <w:trPr>
          <w:trHeight w:val="118"/>
        </w:trPr>
        <w:tc>
          <w:tcPr>
            <w:tcW w:w="1541" w:type="dxa"/>
            <w:gridSpan w:val="2"/>
          </w:tcPr>
          <w:p w:rsidR="00695F5E" w:rsidRPr="00F10C80" w:rsidRDefault="00695F5E" w:rsidP="00FD648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Gabriel Cooney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UCD</w:t>
            </w: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GC</w:t>
            </w:r>
          </w:p>
        </w:tc>
      </w:tr>
      <w:tr w:rsidR="00695F5E" w:rsidRPr="00F10C80" w:rsidTr="00EC75C4">
        <w:trPr>
          <w:trHeight w:val="118"/>
        </w:trPr>
        <w:tc>
          <w:tcPr>
            <w:tcW w:w="1541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Apologies</w:t>
            </w: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Beatrice Kelly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Heritage Council</w:t>
            </w: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BK</w:t>
            </w:r>
          </w:p>
        </w:tc>
      </w:tr>
      <w:tr w:rsidR="00695F5E" w:rsidRPr="00F10C80" w:rsidTr="00627919">
        <w:trPr>
          <w:trHeight w:val="151"/>
        </w:trPr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Apologies</w:t>
            </w: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Margaret Keane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National Monuments Service</w:t>
            </w: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MK</w:t>
            </w:r>
          </w:p>
        </w:tc>
      </w:tr>
      <w:tr w:rsidR="00695F5E" w:rsidRPr="00F10C80" w:rsidTr="00627919">
        <w:trPr>
          <w:trHeight w:val="151"/>
        </w:trPr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EC75C4">
            <w:pPr>
              <w:rPr>
                <w:rFonts w:ascii="Arial Narrow" w:hAnsi="Arial Narrow"/>
                <w:b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Christine Grant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National Monuments Service</w:t>
            </w: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CHG</w:t>
            </w:r>
          </w:p>
        </w:tc>
      </w:tr>
      <w:tr w:rsidR="00695F5E" w:rsidRPr="00F10C80" w:rsidTr="00627919">
        <w:trPr>
          <w:trHeight w:val="118"/>
        </w:trPr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Hugh Carey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National Monuments Service</w:t>
            </w:r>
          </w:p>
        </w:tc>
        <w:tc>
          <w:tcPr>
            <w:tcW w:w="1080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HC</w:t>
            </w:r>
          </w:p>
        </w:tc>
      </w:tr>
      <w:tr w:rsidR="00695F5E" w:rsidRPr="00F10C80" w:rsidTr="00627919">
        <w:trPr>
          <w:trHeight w:val="118"/>
        </w:trPr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4A42CA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Apologies</w:t>
            </w:r>
          </w:p>
        </w:tc>
        <w:tc>
          <w:tcPr>
            <w:tcW w:w="2347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Ken Curley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Office of Public Works</w:t>
            </w:r>
          </w:p>
        </w:tc>
        <w:tc>
          <w:tcPr>
            <w:tcW w:w="1080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KC</w:t>
            </w:r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D80CB1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Enda Mooney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National Parks &amp; Wildlife Service</w:t>
            </w:r>
          </w:p>
        </w:tc>
        <w:tc>
          <w:tcPr>
            <w:tcW w:w="1080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EM</w:t>
            </w:r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Emma Glanville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National Parks &amp; Wildlife Service</w:t>
            </w:r>
          </w:p>
        </w:tc>
        <w:tc>
          <w:tcPr>
            <w:tcW w:w="1080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EG</w:t>
            </w:r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Apologies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Katherine Webster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 xml:space="preserve">Cliffs of </w:t>
            </w:r>
            <w:proofErr w:type="spellStart"/>
            <w:r w:rsidRPr="00F10C80">
              <w:rPr>
                <w:rFonts w:ascii="Arial Narrow" w:hAnsi="Arial Narrow"/>
                <w:sz w:val="22"/>
                <w:szCs w:val="22"/>
              </w:rPr>
              <w:t>Moher</w:t>
            </w:r>
            <w:proofErr w:type="spellEnd"/>
            <w:r w:rsidRPr="00F10C80">
              <w:rPr>
                <w:rFonts w:ascii="Arial Narrow" w:hAnsi="Arial Narrow"/>
                <w:sz w:val="22"/>
                <w:szCs w:val="22"/>
              </w:rPr>
              <w:t xml:space="preserve"> Visitor Experience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KW</w:t>
            </w:r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Christy Sinclair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Burren Ecotourism Network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CS</w:t>
            </w:r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Richard Morrison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Burrenbeo Trust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RM</w:t>
            </w:r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Michael McGrath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Farmer Representative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proofErr w:type="spellStart"/>
            <w:r w:rsidRPr="00F10C80">
              <w:rPr>
                <w:rFonts w:ascii="Arial Narrow" w:hAnsi="Arial Narrow"/>
                <w:sz w:val="22"/>
                <w:szCs w:val="22"/>
              </w:rPr>
              <w:t>MMcG</w:t>
            </w:r>
            <w:proofErr w:type="spellEnd"/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Eoin Hogan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RRO, </w:t>
            </w:r>
            <w:r w:rsidRPr="00F10C80">
              <w:rPr>
                <w:rFonts w:ascii="Arial Narrow" w:hAnsi="Arial Narrow"/>
                <w:sz w:val="22"/>
                <w:szCs w:val="22"/>
              </w:rPr>
              <w:t>Clare Local Development Company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EH</w:t>
            </w:r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Chris Corlett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Cultural Tourism Officer, Dept. AHG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CC</w:t>
            </w:r>
          </w:p>
        </w:tc>
      </w:tr>
      <w:tr w:rsidR="00695F5E" w:rsidRPr="00F10C80" w:rsidTr="00627919">
        <w:tc>
          <w:tcPr>
            <w:tcW w:w="1541" w:type="dxa"/>
            <w:gridSpan w:val="2"/>
            <w:shd w:val="clear" w:color="auto" w:fill="auto"/>
          </w:tcPr>
          <w:p w:rsidR="00695F5E" w:rsidRPr="00F10C80" w:rsidRDefault="00695F5E" w:rsidP="00046652">
            <w:pPr>
              <w:rPr>
                <w:rFonts w:ascii="Arial Narrow" w:hAnsi="Arial Narrow"/>
                <w:b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Brian Callinan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Consultant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BC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Tina O’Dwyer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B1 Co-ordinator</w:t>
            </w:r>
          </w:p>
        </w:tc>
        <w:tc>
          <w:tcPr>
            <w:tcW w:w="1080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TO’D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Siobain O’Brien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Admin/IT support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SOB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Eamon Doyle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Geopark Geologist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ED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Kelly Humphries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A93B5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Communications Co-ordinator (maternity leave cover</w:t>
            </w:r>
            <w:r w:rsidR="00A93B5D">
              <w:rPr>
                <w:rFonts w:ascii="Arial Narrow" w:hAnsi="Arial Narrow"/>
                <w:sz w:val="22"/>
                <w:szCs w:val="22"/>
              </w:rPr>
              <w:t xml:space="preserve"> for Laura Cotter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KH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Zena Hoctor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B2 Co-ordinator</w:t>
            </w:r>
          </w:p>
        </w:tc>
        <w:tc>
          <w:tcPr>
            <w:tcW w:w="1080" w:type="dxa"/>
          </w:tcPr>
          <w:p w:rsidR="00695F5E" w:rsidRPr="00F10C80" w:rsidRDefault="00695F5E" w:rsidP="00046652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ZH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2347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Carol Gleeson</w:t>
            </w:r>
          </w:p>
        </w:tc>
        <w:tc>
          <w:tcPr>
            <w:tcW w:w="4320" w:type="dxa"/>
            <w:gridSpan w:val="2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Manager</w:t>
            </w:r>
          </w:p>
        </w:tc>
        <w:tc>
          <w:tcPr>
            <w:tcW w:w="1080" w:type="dxa"/>
          </w:tcPr>
          <w:p w:rsidR="00695F5E" w:rsidRPr="00F10C80" w:rsidRDefault="00695F5E" w:rsidP="00AC6D1E">
            <w:pPr>
              <w:rPr>
                <w:rFonts w:ascii="Arial Narrow" w:hAnsi="Arial Narrow"/>
                <w:sz w:val="22"/>
              </w:rPr>
            </w:pPr>
            <w:r w:rsidRPr="00F10C80">
              <w:rPr>
                <w:rFonts w:ascii="Arial Narrow" w:hAnsi="Arial Narrow"/>
                <w:sz w:val="22"/>
                <w:szCs w:val="22"/>
              </w:rPr>
              <w:t>CG</w:t>
            </w: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320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</w:tr>
      <w:tr w:rsidR="00695F5E" w:rsidRPr="00F10C80" w:rsidTr="00EC75C4">
        <w:tc>
          <w:tcPr>
            <w:tcW w:w="1541" w:type="dxa"/>
            <w:gridSpan w:val="2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7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320" w:type="dxa"/>
            <w:gridSpan w:val="2"/>
          </w:tcPr>
          <w:p w:rsidR="00695F5E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080" w:type="dxa"/>
          </w:tcPr>
          <w:p w:rsidR="00695F5E" w:rsidRPr="00F10C80" w:rsidRDefault="00695F5E" w:rsidP="00EC75C4">
            <w:pPr>
              <w:rPr>
                <w:rFonts w:ascii="Arial Narrow" w:hAnsi="Arial Narrow"/>
                <w:sz w:val="22"/>
              </w:rPr>
            </w:pPr>
          </w:p>
        </w:tc>
      </w:tr>
      <w:tr w:rsidR="00695F5E" w:rsidRPr="00A907BC" w:rsidTr="00EC75C4">
        <w:tc>
          <w:tcPr>
            <w:tcW w:w="794" w:type="dxa"/>
          </w:tcPr>
          <w:p w:rsidR="00695F5E" w:rsidRPr="00A907BC" w:rsidRDefault="00695F5E" w:rsidP="00EC75C4">
            <w:pPr>
              <w:rPr>
                <w:rFonts w:ascii="Arial Narrow" w:hAnsi="Arial Narrow"/>
                <w:b/>
              </w:rPr>
            </w:pPr>
            <w:r w:rsidRPr="00A907BC">
              <w:rPr>
                <w:rFonts w:ascii="Arial Narrow" w:hAnsi="Arial Narrow"/>
                <w:b/>
              </w:rPr>
              <w:lastRenderedPageBreak/>
              <w:t>1.0</w:t>
            </w:r>
          </w:p>
        </w:tc>
        <w:tc>
          <w:tcPr>
            <w:tcW w:w="6877" w:type="dxa"/>
            <w:gridSpan w:val="3"/>
          </w:tcPr>
          <w:p w:rsidR="00695F5E" w:rsidRDefault="00695F5E" w:rsidP="00D225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Welcome and Opening Introductions</w:t>
            </w:r>
          </w:p>
          <w:p w:rsidR="00695F5E" w:rsidRPr="00695F5E" w:rsidRDefault="00695F5E" w:rsidP="00B91D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lang w:val="en-US"/>
              </w:rPr>
              <w:t>Apologies given for those absent.</w:t>
            </w:r>
          </w:p>
          <w:p w:rsidR="00695F5E" w:rsidRPr="00D225FE" w:rsidRDefault="00695F5E" w:rsidP="00B91D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5FE">
              <w:rPr>
                <w:rFonts w:ascii="Arial" w:hAnsi="Arial" w:cs="Arial"/>
                <w:sz w:val="20"/>
                <w:szCs w:val="20"/>
              </w:rPr>
              <w:t xml:space="preserve">MM introduced CC from </w:t>
            </w:r>
            <w:r w:rsidR="008F2459">
              <w:rPr>
                <w:rFonts w:ascii="Arial" w:hAnsi="Arial" w:cs="Arial"/>
                <w:sz w:val="20"/>
                <w:szCs w:val="20"/>
              </w:rPr>
              <w:t>Dept. AHG</w:t>
            </w:r>
          </w:p>
          <w:p w:rsidR="00695F5E" w:rsidRPr="00A60CFA" w:rsidRDefault="008F2459" w:rsidP="00B91D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 spoke about his new role within the Dept and NMS</w:t>
            </w:r>
            <w:r w:rsidR="00695F5E">
              <w:rPr>
                <w:rFonts w:ascii="Arial" w:hAnsi="Arial" w:cs="Arial"/>
                <w:sz w:val="20"/>
                <w:szCs w:val="20"/>
              </w:rPr>
              <w:t xml:space="preserve"> and how the Service is </w:t>
            </w:r>
            <w:r>
              <w:rPr>
                <w:rFonts w:ascii="Arial" w:hAnsi="Arial" w:cs="Arial"/>
                <w:sz w:val="20"/>
                <w:szCs w:val="20"/>
              </w:rPr>
              <w:t xml:space="preserve">developing its tourism brief in a more integrated inter departmental fashion, and in </w:t>
            </w:r>
            <w:r w:rsidR="00695F5E">
              <w:rPr>
                <w:rFonts w:ascii="Arial" w:hAnsi="Arial" w:cs="Arial"/>
                <w:sz w:val="20"/>
                <w:szCs w:val="20"/>
              </w:rPr>
              <w:t>engaging more with communities</w:t>
            </w:r>
          </w:p>
          <w:p w:rsidR="00A60CFA" w:rsidRPr="00A60CFA" w:rsidRDefault="00A60CFA" w:rsidP="00B91D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Eoin Hogan, RRO with Clare Local Development Group was introduced</w:t>
            </w:r>
            <w:r w:rsidR="00A93B5D">
              <w:rPr>
                <w:rFonts w:ascii="Arial" w:hAnsi="Arial" w:cs="Arial"/>
                <w:sz w:val="20"/>
                <w:szCs w:val="20"/>
              </w:rPr>
              <w:t xml:space="preserve"> and is representing CLDC and the Rural Recreation Scheme</w:t>
            </w:r>
          </w:p>
          <w:p w:rsidR="00A60CFA" w:rsidRPr="00D225FE" w:rsidRDefault="00A60CFA" w:rsidP="00B91D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Zena Hoctor, </w:t>
            </w:r>
            <w:r w:rsidR="003166F4">
              <w:rPr>
                <w:rFonts w:ascii="Arial" w:hAnsi="Arial" w:cs="Arial"/>
                <w:sz w:val="20"/>
                <w:szCs w:val="20"/>
              </w:rPr>
              <w:t>B2 Co-ordinator and Kelly Humph</w:t>
            </w:r>
            <w:r>
              <w:rPr>
                <w:rFonts w:ascii="Arial" w:hAnsi="Arial" w:cs="Arial"/>
                <w:sz w:val="20"/>
                <w:szCs w:val="20"/>
              </w:rPr>
              <w:t>ries, Maternity Cover for Laura Cotter, were introduced.</w:t>
            </w:r>
          </w:p>
          <w:p w:rsidR="00695F5E" w:rsidRPr="00D225FE" w:rsidRDefault="00695F5E" w:rsidP="00B91D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</w:rPr>
            </w:pPr>
            <w:r w:rsidRPr="00D225FE">
              <w:rPr>
                <w:rFonts w:ascii="Arial" w:hAnsi="Arial" w:cs="Arial"/>
                <w:sz w:val="20"/>
                <w:szCs w:val="20"/>
              </w:rPr>
              <w:t>MM offered congratulations re recent awards for the Geopark</w:t>
            </w:r>
            <w:r w:rsidRPr="00D225FE">
              <w:rPr>
                <w:rFonts w:ascii="Arial Narrow" w:hAnsi="Arial Narrow"/>
                <w:b/>
              </w:rPr>
              <w:t xml:space="preserve"> (</w:t>
            </w:r>
            <w:r w:rsidRPr="00D225FE">
              <w:rPr>
                <w:rFonts w:ascii="Arial Narrow" w:hAnsi="Arial Narrow"/>
              </w:rPr>
              <w:t xml:space="preserve">Responsible Travel &amp; Tourism Awards and </w:t>
            </w:r>
            <w:proofErr w:type="spellStart"/>
            <w:r w:rsidRPr="00D225FE">
              <w:rPr>
                <w:rFonts w:ascii="Arial Narrow" w:hAnsi="Arial Narrow"/>
              </w:rPr>
              <w:t>Geosites</w:t>
            </w:r>
            <w:proofErr w:type="spellEnd"/>
            <w:r w:rsidRPr="00D225FE">
              <w:rPr>
                <w:rFonts w:ascii="Arial Narrow" w:hAnsi="Arial Narrow"/>
              </w:rPr>
              <w:t xml:space="preserve"> Top 100) </w:t>
            </w:r>
          </w:p>
        </w:tc>
        <w:tc>
          <w:tcPr>
            <w:tcW w:w="1617" w:type="dxa"/>
            <w:gridSpan w:val="2"/>
          </w:tcPr>
          <w:p w:rsidR="00695F5E" w:rsidRPr="00A907BC" w:rsidRDefault="00695F5E" w:rsidP="00EC75C4">
            <w:pPr>
              <w:rPr>
                <w:rFonts w:ascii="Arial Narrow" w:hAnsi="Arial Narrow"/>
              </w:rPr>
            </w:pPr>
          </w:p>
          <w:p w:rsidR="00695F5E" w:rsidRPr="00A907BC" w:rsidRDefault="00695F5E" w:rsidP="00EC75C4">
            <w:pPr>
              <w:rPr>
                <w:rFonts w:ascii="Arial Narrow" w:hAnsi="Arial Narrow"/>
              </w:rPr>
            </w:pPr>
          </w:p>
        </w:tc>
      </w:tr>
      <w:tr w:rsidR="00695F5E" w:rsidRPr="00A907BC" w:rsidTr="00EC75C4">
        <w:tc>
          <w:tcPr>
            <w:tcW w:w="794" w:type="dxa"/>
          </w:tcPr>
          <w:p w:rsidR="00695F5E" w:rsidRPr="00A907BC" w:rsidRDefault="00695F5E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2.0</w:t>
            </w:r>
          </w:p>
        </w:tc>
        <w:tc>
          <w:tcPr>
            <w:tcW w:w="6877" w:type="dxa"/>
            <w:gridSpan w:val="3"/>
          </w:tcPr>
          <w:p w:rsidR="00695F5E" w:rsidRPr="00A907BC" w:rsidRDefault="00695F5E" w:rsidP="00BA6B5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Review of Minutes</w:t>
            </w:r>
          </w:p>
          <w:p w:rsidR="00695F5E" w:rsidRDefault="00695F5E" w:rsidP="00BA6B58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Minutes of previous meetin</w:t>
            </w:r>
            <w:r w:rsidR="003166F4">
              <w:rPr>
                <w:rFonts w:ascii="Arial Narrow" w:hAnsi="Arial Narrow"/>
                <w:lang w:val="en-US"/>
              </w:rPr>
              <w:t>g accepted.  Proposed by RM, seconded by PO’C</w:t>
            </w:r>
          </w:p>
          <w:p w:rsidR="00695F5E" w:rsidRDefault="00695F5E" w:rsidP="00695F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</w:tcPr>
          <w:p w:rsidR="00695F5E" w:rsidRPr="00A907BC" w:rsidRDefault="00695F5E" w:rsidP="00EC75C4">
            <w:pPr>
              <w:rPr>
                <w:rFonts w:ascii="Arial Narrow" w:hAnsi="Arial Narrow"/>
              </w:rPr>
            </w:pPr>
          </w:p>
        </w:tc>
      </w:tr>
      <w:tr w:rsidR="00695F5E" w:rsidRPr="00A907BC" w:rsidTr="00EC75C4">
        <w:tc>
          <w:tcPr>
            <w:tcW w:w="794" w:type="dxa"/>
          </w:tcPr>
          <w:p w:rsidR="00695F5E" w:rsidRPr="00A907BC" w:rsidRDefault="00695F5E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3.0</w:t>
            </w:r>
          </w:p>
        </w:tc>
        <w:tc>
          <w:tcPr>
            <w:tcW w:w="6877" w:type="dxa"/>
            <w:gridSpan w:val="3"/>
          </w:tcPr>
          <w:p w:rsidR="00695F5E" w:rsidRPr="00EB3ACA" w:rsidRDefault="00695F5E" w:rsidP="00FC150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Geopark Progress Report &amp; Engagement by Stakeholders</w:t>
            </w:r>
          </w:p>
          <w:p w:rsidR="00695F5E" w:rsidRPr="00D225FE" w:rsidRDefault="008F2459" w:rsidP="00B91D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MM summarised the l</w:t>
            </w:r>
            <w:r w:rsidR="00695F5E">
              <w:rPr>
                <w:rFonts w:ascii="Arial Narrow" w:hAnsi="Arial Narrow"/>
              </w:rPr>
              <w:t>etter from</w:t>
            </w:r>
            <w:r>
              <w:rPr>
                <w:rFonts w:ascii="Arial Narrow" w:hAnsi="Arial Narrow"/>
              </w:rPr>
              <w:t xml:space="preserve"> EU Commission reporting on the outcome of the site visit by Dr. Lynne Barratt, the External Monitor in June</w:t>
            </w:r>
            <w:r w:rsidR="00695F5E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 xml:space="preserve">B1 is progressing very well. </w:t>
            </w:r>
            <w:r w:rsidR="00695F5E">
              <w:rPr>
                <w:rFonts w:ascii="Arial Narrow" w:hAnsi="Arial Narrow"/>
              </w:rPr>
              <w:t>B2 &amp; B3 needed improvement and suggested more participation</w:t>
            </w:r>
            <w:r>
              <w:rPr>
                <w:rFonts w:ascii="Arial Narrow" w:hAnsi="Arial Narrow"/>
              </w:rPr>
              <w:t xml:space="preserve"> from the partners. Action D</w:t>
            </w:r>
            <w:r w:rsidR="00344692">
              <w:rPr>
                <w:rFonts w:ascii="Arial Narrow" w:hAnsi="Arial Narrow"/>
              </w:rPr>
              <w:t xml:space="preserve"> (communications)</w:t>
            </w:r>
            <w:r>
              <w:rPr>
                <w:rFonts w:ascii="Arial Narrow" w:hAnsi="Arial Narrow"/>
              </w:rPr>
              <w:t xml:space="preserve"> and E</w:t>
            </w:r>
            <w:r w:rsidR="00344692">
              <w:rPr>
                <w:rFonts w:ascii="Arial Narrow" w:hAnsi="Arial Narrow"/>
              </w:rPr>
              <w:t xml:space="preserve"> (project management/admin)</w:t>
            </w:r>
            <w:r>
              <w:rPr>
                <w:rFonts w:ascii="Arial Narrow" w:hAnsi="Arial Narrow"/>
              </w:rPr>
              <w:t xml:space="preserve"> are progressing well </w:t>
            </w:r>
            <w:proofErr w:type="gramStart"/>
            <w:r>
              <w:rPr>
                <w:rFonts w:ascii="Arial Narrow" w:hAnsi="Arial Narrow"/>
              </w:rPr>
              <w:t>also,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 w:rsidR="00A93B5D">
              <w:rPr>
                <w:rFonts w:ascii="Arial Narrow" w:hAnsi="Arial Narrow"/>
              </w:rPr>
              <w:t>however, the Commission</w:t>
            </w:r>
            <w:r w:rsidR="00344692">
              <w:rPr>
                <w:rFonts w:ascii="Arial Narrow" w:hAnsi="Arial Narrow"/>
              </w:rPr>
              <w:t xml:space="preserve"> expressed the </w:t>
            </w:r>
            <w:r>
              <w:rPr>
                <w:rFonts w:ascii="Arial Narrow" w:hAnsi="Arial Narrow"/>
              </w:rPr>
              <w:t>need for baselines</w:t>
            </w:r>
            <w:r w:rsidR="00344692">
              <w:rPr>
                <w:rFonts w:ascii="Arial Narrow" w:hAnsi="Arial Narrow"/>
              </w:rPr>
              <w:t xml:space="preserve"> to be delivered by the end of s</w:t>
            </w:r>
            <w:r>
              <w:rPr>
                <w:rFonts w:ascii="Arial Narrow" w:hAnsi="Arial Narrow"/>
              </w:rPr>
              <w:t>ummer under Action C.</w:t>
            </w:r>
          </w:p>
          <w:p w:rsidR="00695F5E" w:rsidRPr="00441E3D" w:rsidRDefault="00695F5E" w:rsidP="00B91D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CG reiterated need for Time Sheets as </w:t>
            </w:r>
            <w:r w:rsidR="00344692">
              <w:rPr>
                <w:rFonts w:ascii="Arial Narrow" w:hAnsi="Arial Narrow"/>
              </w:rPr>
              <w:t xml:space="preserve">this </w:t>
            </w:r>
            <w:r>
              <w:rPr>
                <w:rFonts w:ascii="Arial Narrow" w:hAnsi="Arial Narrow"/>
              </w:rPr>
              <w:t xml:space="preserve">is how </w:t>
            </w:r>
            <w:r w:rsidR="00344692">
              <w:rPr>
                <w:rFonts w:ascii="Arial Narrow" w:hAnsi="Arial Narrow"/>
              </w:rPr>
              <w:t xml:space="preserve">the </w:t>
            </w:r>
            <w:r>
              <w:rPr>
                <w:rFonts w:ascii="Arial Narrow" w:hAnsi="Arial Narrow"/>
              </w:rPr>
              <w:t>commitment by partners</w:t>
            </w:r>
            <w:r w:rsidR="00344692">
              <w:rPr>
                <w:rFonts w:ascii="Arial Narrow" w:hAnsi="Arial Narrow"/>
              </w:rPr>
              <w:t xml:space="preserve"> is quantified</w:t>
            </w:r>
            <w:r w:rsidR="00FF6A5B">
              <w:rPr>
                <w:rFonts w:ascii="Arial Narrow" w:hAnsi="Arial Narrow"/>
              </w:rPr>
              <w:t xml:space="preserve"> by the Commission</w:t>
            </w:r>
            <w:r w:rsidR="00344692">
              <w:rPr>
                <w:rFonts w:ascii="Arial Narrow" w:hAnsi="Arial Narrow"/>
              </w:rPr>
              <w:t>.</w:t>
            </w:r>
          </w:p>
          <w:p w:rsidR="00695F5E" w:rsidRPr="00FA6D13" w:rsidRDefault="00695F5E" w:rsidP="00B91D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MM again stressed the importance of </w:t>
            </w:r>
            <w:r w:rsidR="008F2459">
              <w:rPr>
                <w:rFonts w:ascii="Arial Narrow" w:hAnsi="Arial Narrow"/>
              </w:rPr>
              <w:t xml:space="preserve">the engagement of </w:t>
            </w:r>
            <w:r>
              <w:rPr>
                <w:rFonts w:ascii="Arial Narrow" w:hAnsi="Arial Narrow"/>
              </w:rPr>
              <w:t>all partners in all aspects of the programme</w:t>
            </w:r>
          </w:p>
          <w:p w:rsidR="00FA6D13" w:rsidRPr="00D225FE" w:rsidRDefault="00FA6D13" w:rsidP="00B91D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The Progress Report, circulated prior to the meeting, formed the basis of the ensuing discussions.</w:t>
            </w:r>
          </w:p>
        </w:tc>
        <w:tc>
          <w:tcPr>
            <w:tcW w:w="1617" w:type="dxa"/>
            <w:gridSpan w:val="2"/>
          </w:tcPr>
          <w:p w:rsidR="00695F5E" w:rsidRPr="00A907BC" w:rsidRDefault="00695F5E" w:rsidP="00EC75C4">
            <w:pPr>
              <w:rPr>
                <w:rFonts w:ascii="Arial Narrow" w:hAnsi="Arial Narrow"/>
              </w:rPr>
            </w:pPr>
          </w:p>
        </w:tc>
      </w:tr>
      <w:tr w:rsidR="00695F5E" w:rsidRPr="00A907BC" w:rsidTr="00EC75C4">
        <w:tc>
          <w:tcPr>
            <w:tcW w:w="794" w:type="dxa"/>
          </w:tcPr>
          <w:p w:rsidR="00695F5E" w:rsidRPr="00A907BC" w:rsidRDefault="00695F5E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Pr="00A907BC">
              <w:rPr>
                <w:rFonts w:ascii="Arial Narrow" w:hAnsi="Arial Narrow"/>
                <w:b/>
              </w:rPr>
              <w:t>.0</w:t>
            </w:r>
          </w:p>
        </w:tc>
        <w:tc>
          <w:tcPr>
            <w:tcW w:w="6877" w:type="dxa"/>
            <w:gridSpan w:val="3"/>
          </w:tcPr>
          <w:p w:rsidR="00695F5E" w:rsidRDefault="00695F5E" w:rsidP="00441E3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Action B2 Habitats &amp; Monuments</w:t>
            </w:r>
          </w:p>
          <w:p w:rsidR="00FA6D13" w:rsidRPr="00FF6A5B" w:rsidRDefault="00344692" w:rsidP="00FA6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ZH reported on B2. All of the demonstration</w:t>
            </w:r>
            <w:r w:rsidR="00695F5E">
              <w:rPr>
                <w:rFonts w:ascii="Arial Narrow" w:hAnsi="Arial Narrow"/>
              </w:rPr>
              <w:t xml:space="preserve"> sites have been assessed since </w:t>
            </w:r>
            <w:r>
              <w:rPr>
                <w:rFonts w:ascii="Arial Narrow" w:hAnsi="Arial Narrow"/>
              </w:rPr>
              <w:t xml:space="preserve">the </w:t>
            </w:r>
            <w:r w:rsidR="00695F5E">
              <w:rPr>
                <w:rFonts w:ascii="Arial Narrow" w:hAnsi="Arial Narrow"/>
              </w:rPr>
              <w:t>April meeting –</w:t>
            </w:r>
            <w:r>
              <w:rPr>
                <w:rFonts w:ascii="Arial Narrow" w:hAnsi="Arial Narrow"/>
              </w:rPr>
              <w:t>the actual work programme and interventions will emerge out of these site assessments, and the condition reports to follow. The results of observation studies by Zena Hoctor</w:t>
            </w:r>
            <w:r w:rsidR="00FA6D13">
              <w:rPr>
                <w:rFonts w:ascii="Arial Narrow" w:hAnsi="Arial Narrow"/>
              </w:rPr>
              <w:t xml:space="preserve">, environmental monitoring by </w:t>
            </w:r>
            <w:proofErr w:type="gramStart"/>
            <w:r w:rsidR="00FA6D13">
              <w:rPr>
                <w:rFonts w:ascii="Arial Narrow" w:hAnsi="Arial Narrow"/>
              </w:rPr>
              <w:t>CAAS,</w:t>
            </w:r>
            <w:proofErr w:type="gramEnd"/>
            <w:r>
              <w:rPr>
                <w:rFonts w:ascii="Arial Narrow" w:hAnsi="Arial Narrow"/>
              </w:rPr>
              <w:t xml:space="preserve"> and visitor surveys conducted by </w:t>
            </w:r>
            <w:proofErr w:type="spellStart"/>
            <w:r w:rsidR="00695F5E" w:rsidRPr="00344692">
              <w:rPr>
                <w:rFonts w:ascii="Arial Narrow" w:hAnsi="Arial Narrow"/>
              </w:rPr>
              <w:t>Millward</w:t>
            </w:r>
            <w:proofErr w:type="spellEnd"/>
            <w:r w:rsidR="00695F5E" w:rsidRPr="00344692">
              <w:rPr>
                <w:rFonts w:ascii="Arial Narrow" w:hAnsi="Arial Narrow"/>
              </w:rPr>
              <w:t xml:space="preserve"> Brown</w:t>
            </w:r>
            <w:r>
              <w:rPr>
                <w:rFonts w:ascii="Arial Narrow" w:hAnsi="Arial Narrow"/>
              </w:rPr>
              <w:t xml:space="preserve"> at each of the locations</w:t>
            </w:r>
            <w:r w:rsidR="00695F5E" w:rsidRPr="00344692">
              <w:rPr>
                <w:rFonts w:ascii="Arial Narrow" w:hAnsi="Arial Narrow"/>
              </w:rPr>
              <w:t xml:space="preserve"> will </w:t>
            </w:r>
            <w:r>
              <w:rPr>
                <w:rFonts w:ascii="Arial Narrow" w:hAnsi="Arial Narrow"/>
              </w:rPr>
              <w:t xml:space="preserve">also </w:t>
            </w:r>
            <w:r w:rsidR="00695F5E" w:rsidRPr="00344692">
              <w:rPr>
                <w:rFonts w:ascii="Arial Narrow" w:hAnsi="Arial Narrow"/>
              </w:rPr>
              <w:t xml:space="preserve">feed into </w:t>
            </w:r>
            <w:r>
              <w:rPr>
                <w:rFonts w:ascii="Arial Narrow" w:hAnsi="Arial Narrow"/>
              </w:rPr>
              <w:t xml:space="preserve">demonstration site </w:t>
            </w:r>
            <w:r w:rsidR="00695F5E" w:rsidRPr="00344692">
              <w:rPr>
                <w:rFonts w:ascii="Arial Narrow" w:hAnsi="Arial Narrow"/>
              </w:rPr>
              <w:t>work programmes</w:t>
            </w:r>
            <w:r>
              <w:rPr>
                <w:rFonts w:ascii="Arial Narrow" w:hAnsi="Arial Narrow"/>
              </w:rPr>
              <w:t>.</w:t>
            </w:r>
            <w:r w:rsidR="00FA6D13">
              <w:rPr>
                <w:rFonts w:ascii="Arial Narrow" w:hAnsi="Arial Narrow"/>
              </w:rPr>
              <w:t xml:space="preserve"> </w:t>
            </w:r>
            <w:proofErr w:type="spellStart"/>
            <w:r w:rsidR="00695F5E" w:rsidRPr="00344692">
              <w:rPr>
                <w:rFonts w:ascii="Arial Narrow" w:hAnsi="Arial Narrow"/>
              </w:rPr>
              <w:t>Slieve</w:t>
            </w:r>
            <w:proofErr w:type="spellEnd"/>
            <w:r w:rsidR="00695F5E" w:rsidRPr="00344692">
              <w:rPr>
                <w:rFonts w:ascii="Arial Narrow" w:hAnsi="Arial Narrow"/>
              </w:rPr>
              <w:t xml:space="preserve"> Carron </w:t>
            </w:r>
            <w:r>
              <w:rPr>
                <w:rFonts w:ascii="Arial Narrow" w:hAnsi="Arial Narrow"/>
              </w:rPr>
              <w:t xml:space="preserve">Nature Reserve is currently acting as a </w:t>
            </w:r>
            <w:r w:rsidR="00FA6D13">
              <w:rPr>
                <w:rFonts w:ascii="Arial Narrow" w:hAnsi="Arial Narrow"/>
              </w:rPr>
              <w:t>p</w:t>
            </w:r>
            <w:r w:rsidR="00695F5E" w:rsidRPr="00344692">
              <w:rPr>
                <w:rFonts w:ascii="Arial Narrow" w:hAnsi="Arial Narrow"/>
              </w:rPr>
              <w:t xml:space="preserve">ilot </w:t>
            </w:r>
            <w:r>
              <w:rPr>
                <w:rFonts w:ascii="Arial Narrow" w:hAnsi="Arial Narrow"/>
              </w:rPr>
              <w:t xml:space="preserve">for </w:t>
            </w:r>
            <w:r w:rsidR="00FA6D13">
              <w:rPr>
                <w:rFonts w:ascii="Arial Narrow" w:hAnsi="Arial Narrow"/>
              </w:rPr>
              <w:t xml:space="preserve">all partners to work collectively towards developing </w:t>
            </w:r>
            <w:r>
              <w:rPr>
                <w:rFonts w:ascii="Arial Narrow" w:hAnsi="Arial Narrow"/>
              </w:rPr>
              <w:t>an integrated approach to</w:t>
            </w:r>
            <w:r w:rsidR="00FA6D13">
              <w:rPr>
                <w:rFonts w:ascii="Arial Narrow" w:hAnsi="Arial Narrow"/>
              </w:rPr>
              <w:t xml:space="preserve"> visitor management. </w:t>
            </w:r>
            <w:r w:rsidR="00FA6D13" w:rsidRPr="00FA6D13">
              <w:rPr>
                <w:rFonts w:ascii="Arial Narrow" w:hAnsi="Arial Narrow"/>
              </w:rPr>
              <w:t>C</w:t>
            </w:r>
            <w:r w:rsidR="00695F5E" w:rsidRPr="00FA6D13">
              <w:rPr>
                <w:rFonts w:ascii="Arial Narrow" w:hAnsi="Arial Narrow"/>
              </w:rPr>
              <w:t xml:space="preserve">ounters </w:t>
            </w:r>
            <w:r w:rsidR="00FA6D13" w:rsidRPr="00FA6D13">
              <w:rPr>
                <w:rFonts w:ascii="Arial Narrow" w:hAnsi="Arial Narrow"/>
              </w:rPr>
              <w:t xml:space="preserve">installed at all </w:t>
            </w:r>
            <w:r w:rsidR="00FA6D13">
              <w:rPr>
                <w:rFonts w:ascii="Arial Narrow" w:hAnsi="Arial Narrow"/>
              </w:rPr>
              <w:t xml:space="preserve">demo </w:t>
            </w:r>
            <w:r w:rsidR="00FA6D13" w:rsidRPr="00FA6D13">
              <w:rPr>
                <w:rFonts w:ascii="Arial Narrow" w:hAnsi="Arial Narrow"/>
              </w:rPr>
              <w:t xml:space="preserve">sites will provide visitor numbers. </w:t>
            </w:r>
            <w:r w:rsidR="00AF58C0">
              <w:rPr>
                <w:rFonts w:ascii="Arial Narrow" w:hAnsi="Arial Narrow"/>
              </w:rPr>
              <w:t>Each demonstration site will address Universal Access issues where possible.</w:t>
            </w:r>
          </w:p>
          <w:p w:rsidR="00FF6A5B" w:rsidRDefault="00FF6A5B" w:rsidP="00FF6A5B">
            <w:pPr>
              <w:jc w:val="both"/>
              <w:rPr>
                <w:rFonts w:ascii="Arial Narrow" w:hAnsi="Arial Narrow"/>
              </w:rPr>
            </w:pPr>
          </w:p>
          <w:p w:rsidR="00FF6A5B" w:rsidRPr="00FF6A5B" w:rsidRDefault="00FF6A5B" w:rsidP="00FF6A5B">
            <w:pPr>
              <w:jc w:val="both"/>
              <w:rPr>
                <w:rFonts w:ascii="Arial Narrow" w:hAnsi="Arial Narrow"/>
              </w:rPr>
            </w:pPr>
            <w:r w:rsidRPr="00FF6A5B">
              <w:rPr>
                <w:rFonts w:ascii="Arial Narrow" w:hAnsi="Arial Narrow"/>
              </w:rPr>
              <w:t>MM invited contributions from the partners engaging direction with B2 actions.</w:t>
            </w:r>
          </w:p>
          <w:p w:rsidR="003166F4" w:rsidRDefault="00FA6D13" w:rsidP="00FA6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CHG </w:t>
            </w:r>
            <w:r w:rsidR="00695F5E" w:rsidRPr="00700A28">
              <w:rPr>
                <w:rFonts w:ascii="Arial Narrow" w:hAnsi="Arial Narrow"/>
              </w:rPr>
              <w:t xml:space="preserve">stressed </w:t>
            </w:r>
            <w:r w:rsidR="00A93B5D">
              <w:rPr>
                <w:rFonts w:ascii="Arial Narrow" w:hAnsi="Arial Narrow"/>
              </w:rPr>
              <w:t>the importance</w:t>
            </w:r>
            <w:r>
              <w:rPr>
                <w:rFonts w:ascii="Arial Narrow" w:hAnsi="Arial Narrow"/>
              </w:rPr>
              <w:t xml:space="preserve"> for </w:t>
            </w:r>
            <w:r w:rsidR="00695F5E" w:rsidRPr="00700A28">
              <w:rPr>
                <w:rFonts w:ascii="Arial Narrow" w:hAnsi="Arial Narrow"/>
              </w:rPr>
              <w:t xml:space="preserve">improved communications </w:t>
            </w:r>
            <w:r>
              <w:rPr>
                <w:rFonts w:ascii="Arial Narrow" w:hAnsi="Arial Narrow"/>
              </w:rPr>
              <w:t xml:space="preserve">and engagement </w:t>
            </w:r>
            <w:r w:rsidR="00695F5E" w:rsidRPr="00700A28">
              <w:rPr>
                <w:rFonts w:ascii="Arial Narrow" w:hAnsi="Arial Narrow"/>
              </w:rPr>
              <w:t xml:space="preserve">between all </w:t>
            </w:r>
            <w:r>
              <w:rPr>
                <w:rFonts w:ascii="Arial Narrow" w:hAnsi="Arial Narrow"/>
              </w:rPr>
              <w:t xml:space="preserve">partners </w:t>
            </w:r>
            <w:r w:rsidR="00695F5E" w:rsidRPr="00700A28">
              <w:rPr>
                <w:rFonts w:ascii="Arial Narrow" w:hAnsi="Arial Narrow"/>
              </w:rPr>
              <w:t xml:space="preserve">and </w:t>
            </w:r>
            <w:r>
              <w:rPr>
                <w:rFonts w:ascii="Arial Narrow" w:hAnsi="Arial Narrow"/>
              </w:rPr>
              <w:t>stakeholders</w:t>
            </w:r>
            <w:r w:rsidR="003166F4">
              <w:rPr>
                <w:rFonts w:ascii="Arial Narrow" w:hAnsi="Arial Narrow"/>
              </w:rPr>
              <w:t xml:space="preserve"> that will ensure ongoing engagement beyond the life of </w:t>
            </w:r>
            <w:proofErr w:type="spellStart"/>
            <w:r w:rsidR="003166F4">
              <w:rPr>
                <w:rFonts w:ascii="Arial Narrow" w:hAnsi="Arial Narrow"/>
              </w:rPr>
              <w:t>GeoparkLIFE</w:t>
            </w:r>
            <w:proofErr w:type="spellEnd"/>
            <w:r w:rsidR="003166F4">
              <w:rPr>
                <w:rFonts w:ascii="Arial Narrow" w:hAnsi="Arial Narrow"/>
              </w:rPr>
              <w:t xml:space="preserve">. </w:t>
            </w:r>
            <w:r w:rsidR="00A93B5D">
              <w:rPr>
                <w:rFonts w:ascii="Arial Narrow" w:hAnsi="Arial Narrow"/>
              </w:rPr>
              <w:t>CHG emphasised the potential benefits that can accrue from a level of partnership engagement at Dept. policy and at regional management levels</w:t>
            </w:r>
          </w:p>
          <w:p w:rsidR="00695F5E" w:rsidRPr="00700A28" w:rsidRDefault="003166F4" w:rsidP="00FA6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 reiterated that this level of partnership and engagement was one of the most important objectives of the programme</w:t>
            </w:r>
            <w:r w:rsidR="00FA6D13">
              <w:rPr>
                <w:rFonts w:ascii="Arial Narrow" w:hAnsi="Arial Narrow"/>
              </w:rPr>
              <w:t xml:space="preserve">. </w:t>
            </w:r>
          </w:p>
          <w:p w:rsidR="00205BCD" w:rsidRDefault="003166F4" w:rsidP="00205BC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CHG noted that </w:t>
            </w:r>
            <w:r w:rsidR="00695F5E">
              <w:rPr>
                <w:rFonts w:ascii="Arial Narrow" w:hAnsi="Arial Narrow"/>
              </w:rPr>
              <w:t xml:space="preserve">engagement with </w:t>
            </w:r>
            <w:r>
              <w:rPr>
                <w:rFonts w:ascii="Arial Narrow" w:hAnsi="Arial Narrow"/>
              </w:rPr>
              <w:t xml:space="preserve">tourism </w:t>
            </w:r>
            <w:r w:rsidR="00695F5E">
              <w:rPr>
                <w:rFonts w:ascii="Arial Narrow" w:hAnsi="Arial Narrow"/>
              </w:rPr>
              <w:t>businesses</w:t>
            </w:r>
            <w:r w:rsidR="00205BCD">
              <w:rPr>
                <w:rFonts w:ascii="Arial Narrow" w:hAnsi="Arial Narrow"/>
              </w:rPr>
              <w:t xml:space="preserve"> and conservation groups</w:t>
            </w:r>
            <w:r w:rsidR="00695F5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is </w:t>
            </w:r>
            <w:r w:rsidR="00205BCD">
              <w:rPr>
                <w:rFonts w:ascii="Arial Narrow" w:hAnsi="Arial Narrow"/>
              </w:rPr>
              <w:t xml:space="preserve">vital for the success </w:t>
            </w:r>
            <w:r>
              <w:rPr>
                <w:rFonts w:ascii="Arial Narrow" w:hAnsi="Arial Narrow"/>
              </w:rPr>
              <w:t xml:space="preserve">of the </w:t>
            </w:r>
            <w:proofErr w:type="gramStart"/>
            <w:r>
              <w:rPr>
                <w:rFonts w:ascii="Arial Narrow" w:hAnsi="Arial Narrow"/>
              </w:rPr>
              <w:t>programme,</w:t>
            </w:r>
            <w:proofErr w:type="gramEnd"/>
            <w:r>
              <w:rPr>
                <w:rFonts w:ascii="Arial Narrow" w:hAnsi="Arial Narrow"/>
              </w:rPr>
              <w:t xml:space="preserve"> this was supported by TOD</w:t>
            </w:r>
            <w:r w:rsidR="00205BCD">
              <w:rPr>
                <w:rFonts w:ascii="Arial Narrow" w:hAnsi="Arial Narrow"/>
              </w:rPr>
              <w:t xml:space="preserve">, who suggested professionally facilitated </w:t>
            </w:r>
            <w:r w:rsidR="00695F5E" w:rsidRPr="00205BCD">
              <w:rPr>
                <w:rFonts w:ascii="Arial Narrow" w:hAnsi="Arial Narrow"/>
              </w:rPr>
              <w:t xml:space="preserve">dedicated meetings </w:t>
            </w:r>
            <w:r w:rsidR="00205BCD">
              <w:rPr>
                <w:rFonts w:ascii="Arial Narrow" w:hAnsi="Arial Narrow"/>
              </w:rPr>
              <w:t xml:space="preserve">focusing on deeper integration between actions and stakeholder groups, as well as partners. </w:t>
            </w:r>
          </w:p>
          <w:p w:rsidR="00205BCD" w:rsidRDefault="00A93B5D" w:rsidP="00205BC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POC</w:t>
            </w:r>
            <w:r w:rsidR="00695F5E">
              <w:rPr>
                <w:rFonts w:ascii="Arial Narrow" w:hAnsi="Arial Narrow"/>
              </w:rPr>
              <w:t xml:space="preserve"> </w:t>
            </w:r>
            <w:r w:rsidR="00695F5E" w:rsidRPr="00700A28">
              <w:rPr>
                <w:rFonts w:ascii="Arial Narrow" w:hAnsi="Arial Narrow"/>
              </w:rPr>
              <w:t xml:space="preserve">suggested </w:t>
            </w:r>
            <w:r w:rsidR="00205BCD">
              <w:rPr>
                <w:rFonts w:ascii="Arial Narrow" w:hAnsi="Arial Narrow"/>
              </w:rPr>
              <w:t xml:space="preserve">that the discussion begin with the </w:t>
            </w:r>
            <w:r>
              <w:rPr>
                <w:rFonts w:ascii="Arial Narrow" w:hAnsi="Arial Narrow"/>
              </w:rPr>
              <w:t>chair of each sub-working group</w:t>
            </w:r>
            <w:r w:rsidR="00695F5E" w:rsidRPr="00700A28">
              <w:rPr>
                <w:rFonts w:ascii="Arial Narrow" w:hAnsi="Arial Narrow"/>
              </w:rPr>
              <w:t xml:space="preserve"> to encourage dialogue</w:t>
            </w:r>
          </w:p>
          <w:p w:rsidR="00695F5E" w:rsidRDefault="00695F5E" w:rsidP="00205BC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 w:rsidRPr="00700A28">
              <w:rPr>
                <w:rFonts w:ascii="Arial Narrow" w:hAnsi="Arial Narrow"/>
              </w:rPr>
              <w:t xml:space="preserve"> </w:t>
            </w:r>
            <w:r w:rsidR="00A93B5D">
              <w:rPr>
                <w:rFonts w:ascii="Arial Narrow" w:hAnsi="Arial Narrow"/>
              </w:rPr>
              <w:t>MM noted that</w:t>
            </w:r>
            <w:r w:rsidRPr="00205BCD">
              <w:rPr>
                <w:rFonts w:ascii="Arial Narrow" w:hAnsi="Arial Narrow"/>
              </w:rPr>
              <w:t xml:space="preserve"> membership of </w:t>
            </w:r>
            <w:r w:rsidR="00205BCD">
              <w:rPr>
                <w:rFonts w:ascii="Arial Narrow" w:hAnsi="Arial Narrow"/>
              </w:rPr>
              <w:t>sub-</w:t>
            </w:r>
            <w:r w:rsidRPr="00205BCD">
              <w:rPr>
                <w:rFonts w:ascii="Arial Narrow" w:hAnsi="Arial Narrow"/>
              </w:rPr>
              <w:t>groups is not set and cross</w:t>
            </w:r>
            <w:r w:rsidR="00205BCD">
              <w:rPr>
                <w:rFonts w:ascii="Arial Narrow" w:hAnsi="Arial Narrow"/>
              </w:rPr>
              <w:t>over</w:t>
            </w:r>
            <w:r w:rsidRPr="00205BCD">
              <w:rPr>
                <w:rFonts w:ascii="Arial Narrow" w:hAnsi="Arial Narrow"/>
              </w:rPr>
              <w:t xml:space="preserve"> between</w:t>
            </w:r>
            <w:r w:rsidR="00205BCD">
              <w:rPr>
                <w:rFonts w:ascii="Arial Narrow" w:hAnsi="Arial Narrow"/>
              </w:rPr>
              <w:t xml:space="preserve"> groups</w:t>
            </w:r>
            <w:r w:rsidRPr="00205BCD">
              <w:rPr>
                <w:rFonts w:ascii="Arial Narrow" w:hAnsi="Arial Narrow"/>
              </w:rPr>
              <w:t xml:space="preserve"> should be possible and encouraged</w:t>
            </w:r>
            <w:r w:rsidR="00205BCD">
              <w:rPr>
                <w:rFonts w:ascii="Arial Narrow" w:hAnsi="Arial Narrow"/>
              </w:rPr>
              <w:t>. C</w:t>
            </w:r>
            <w:r w:rsidRPr="00205BCD">
              <w:rPr>
                <w:rFonts w:ascii="Arial Narrow" w:hAnsi="Arial Narrow"/>
              </w:rPr>
              <w:t xml:space="preserve">alled for active involvement from all members across the board as </w:t>
            </w:r>
            <w:r w:rsidR="00205BCD" w:rsidRPr="00205BCD">
              <w:rPr>
                <w:rFonts w:ascii="Arial Narrow" w:hAnsi="Arial Narrow"/>
              </w:rPr>
              <w:t>project is now at a critical stage in its life span.</w:t>
            </w:r>
          </w:p>
          <w:p w:rsidR="00205BCD" w:rsidRPr="00205BCD" w:rsidRDefault="003C3524" w:rsidP="00205BC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Management team</w:t>
            </w:r>
            <w:r w:rsidR="00205BCD">
              <w:rPr>
                <w:rFonts w:ascii="Arial Narrow" w:hAnsi="Arial Narrow"/>
              </w:rPr>
              <w:t xml:space="preserve"> to investigate the potential for a facilitated meeting early next year.</w:t>
            </w:r>
          </w:p>
          <w:p w:rsidR="00695F5E" w:rsidRPr="003D39F6" w:rsidRDefault="00695F5E" w:rsidP="00441E3D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1617" w:type="dxa"/>
            <w:gridSpan w:val="2"/>
          </w:tcPr>
          <w:p w:rsidR="00695F5E" w:rsidRDefault="00695F5E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A93B5D" w:rsidRDefault="00A93B5D" w:rsidP="00EC75C4">
            <w:pPr>
              <w:rPr>
                <w:rFonts w:ascii="Arial Narrow" w:hAnsi="Arial Narrow"/>
              </w:rPr>
            </w:pPr>
          </w:p>
          <w:p w:rsidR="00AF58C0" w:rsidRDefault="00AF58C0" w:rsidP="00EC75C4">
            <w:pPr>
              <w:rPr>
                <w:rFonts w:ascii="Arial Narrow" w:hAnsi="Arial Narrow"/>
              </w:rPr>
            </w:pPr>
          </w:p>
          <w:p w:rsidR="00A93B5D" w:rsidRDefault="00A93B5D" w:rsidP="00EC75C4">
            <w:pPr>
              <w:rPr>
                <w:rFonts w:ascii="Arial Narrow" w:hAnsi="Arial Narrow"/>
              </w:rPr>
            </w:pPr>
          </w:p>
          <w:p w:rsidR="00A93B5D" w:rsidRDefault="00A93B5D" w:rsidP="00EC75C4">
            <w:pPr>
              <w:rPr>
                <w:rFonts w:ascii="Arial Narrow" w:hAnsi="Arial Narrow"/>
              </w:rPr>
            </w:pPr>
          </w:p>
          <w:p w:rsidR="003C3524" w:rsidRPr="00A907BC" w:rsidRDefault="003C3524" w:rsidP="00EC75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</w:t>
            </w:r>
          </w:p>
        </w:tc>
      </w:tr>
      <w:tr w:rsidR="00695F5E" w:rsidRPr="00A907BC" w:rsidTr="00EC75C4">
        <w:tc>
          <w:tcPr>
            <w:tcW w:w="794" w:type="dxa"/>
          </w:tcPr>
          <w:p w:rsidR="00695F5E" w:rsidRPr="00A907BC" w:rsidRDefault="00695F5E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5</w:t>
            </w:r>
            <w:r w:rsidRPr="00A907BC">
              <w:rPr>
                <w:rFonts w:ascii="Arial Narrow" w:hAnsi="Arial Narrow"/>
                <w:b/>
              </w:rPr>
              <w:t>.0</w:t>
            </w:r>
          </w:p>
        </w:tc>
        <w:tc>
          <w:tcPr>
            <w:tcW w:w="6877" w:type="dxa"/>
            <w:gridSpan w:val="3"/>
          </w:tcPr>
          <w:p w:rsidR="00695F5E" w:rsidRDefault="00695F5E" w:rsidP="00C3103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Action B1 Tourism Enterprises</w:t>
            </w:r>
          </w:p>
          <w:p w:rsidR="00205BCD" w:rsidRPr="00205BCD" w:rsidRDefault="00695F5E" w:rsidP="00205BC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 Narrow" w:hAnsi="Arial Narrow"/>
              </w:rPr>
            </w:pPr>
            <w:r w:rsidRPr="00205BCD">
              <w:rPr>
                <w:rFonts w:ascii="Arial Narrow" w:hAnsi="Arial Narrow"/>
              </w:rPr>
              <w:t>TOD</w:t>
            </w:r>
            <w:r w:rsidR="00205BCD" w:rsidRPr="00205BCD">
              <w:rPr>
                <w:rFonts w:ascii="Arial Narrow" w:hAnsi="Arial Narrow"/>
              </w:rPr>
              <w:t xml:space="preserve"> reported on progress in B1.</w:t>
            </w:r>
          </w:p>
          <w:p w:rsidR="00205BCD" w:rsidRDefault="00695F5E" w:rsidP="00205BC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205BCD">
              <w:rPr>
                <w:rFonts w:ascii="Arial Narrow" w:hAnsi="Arial Narrow"/>
              </w:rPr>
              <w:t xml:space="preserve">10 new </w:t>
            </w:r>
            <w:r w:rsidR="00205BCD">
              <w:rPr>
                <w:rFonts w:ascii="Arial Narrow" w:hAnsi="Arial Narrow"/>
              </w:rPr>
              <w:t xml:space="preserve">businesses </w:t>
            </w:r>
            <w:r w:rsidRPr="00205BCD">
              <w:rPr>
                <w:rFonts w:ascii="Arial Narrow" w:hAnsi="Arial Narrow"/>
              </w:rPr>
              <w:t xml:space="preserve">signed up to the Code of Practice, 47 businesses went through </w:t>
            </w:r>
            <w:r w:rsidR="00205BCD">
              <w:rPr>
                <w:rFonts w:ascii="Arial Narrow" w:hAnsi="Arial Narrow"/>
              </w:rPr>
              <w:t xml:space="preserve">training </w:t>
            </w:r>
            <w:r w:rsidRPr="00205BCD">
              <w:rPr>
                <w:rFonts w:ascii="Arial Narrow" w:hAnsi="Arial Narrow"/>
              </w:rPr>
              <w:t xml:space="preserve">last year </w:t>
            </w:r>
          </w:p>
          <w:p w:rsidR="00695F5E" w:rsidRPr="00205BCD" w:rsidRDefault="00205BCD" w:rsidP="00205BC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BEN membership now stands at </w:t>
            </w:r>
            <w:r w:rsidR="00695F5E" w:rsidRPr="00205BCD">
              <w:rPr>
                <w:rFonts w:ascii="Arial Narrow" w:hAnsi="Arial Narrow"/>
              </w:rPr>
              <w:t>47 Memb</w:t>
            </w:r>
            <w:r>
              <w:rPr>
                <w:rFonts w:ascii="Arial Narrow" w:hAnsi="Arial Narrow"/>
              </w:rPr>
              <w:t>ers, 15 Friends, 10 aspirant members</w:t>
            </w:r>
          </w:p>
          <w:p w:rsidR="005114EF" w:rsidRDefault="005114EF" w:rsidP="00B91D2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205BCD">
              <w:rPr>
                <w:rFonts w:ascii="Arial Narrow" w:hAnsi="Arial Narrow"/>
              </w:rPr>
              <w:t xml:space="preserve">ew </w:t>
            </w:r>
            <w:r>
              <w:rPr>
                <w:rFonts w:ascii="Arial Narrow" w:hAnsi="Arial Narrow"/>
              </w:rPr>
              <w:t>businesses include</w:t>
            </w:r>
            <w:r w:rsidR="00205BCD">
              <w:rPr>
                <w:rFonts w:ascii="Arial Narrow" w:hAnsi="Arial Narrow"/>
              </w:rPr>
              <w:t xml:space="preserve"> </w:t>
            </w:r>
            <w:proofErr w:type="spellStart"/>
            <w:r w:rsidR="00695F5E">
              <w:rPr>
                <w:rFonts w:ascii="Arial Narrow" w:hAnsi="Arial Narrow"/>
              </w:rPr>
              <w:t>Ail</w:t>
            </w:r>
            <w:r w:rsidR="00205BCD">
              <w:rPr>
                <w:rFonts w:ascii="Arial Narrow" w:hAnsi="Arial Narrow"/>
              </w:rPr>
              <w:t>lwee</w:t>
            </w:r>
            <w:proofErr w:type="spellEnd"/>
            <w:r w:rsidR="00205BCD">
              <w:rPr>
                <w:rFonts w:ascii="Arial Narrow" w:hAnsi="Arial Narrow"/>
              </w:rPr>
              <w:t xml:space="preserve"> Cave</w:t>
            </w:r>
            <w:r w:rsidR="00695F5E">
              <w:rPr>
                <w:rFonts w:ascii="Arial Narrow" w:hAnsi="Arial Narrow"/>
              </w:rPr>
              <w:t xml:space="preserve">, </w:t>
            </w:r>
            <w:proofErr w:type="spellStart"/>
            <w:r w:rsidR="00695F5E">
              <w:rPr>
                <w:rFonts w:ascii="Arial Narrow" w:hAnsi="Arial Narrow"/>
              </w:rPr>
              <w:t>Caherconnell</w:t>
            </w:r>
            <w:proofErr w:type="spellEnd"/>
            <w:r w:rsidR="00205BCD">
              <w:rPr>
                <w:rFonts w:ascii="Arial Narrow" w:hAnsi="Arial Narrow"/>
              </w:rPr>
              <w:t xml:space="preserve"> Fort, Michael Cusack Centre</w:t>
            </w:r>
            <w:r>
              <w:rPr>
                <w:rFonts w:ascii="Arial Narrow" w:hAnsi="Arial Narrow"/>
              </w:rPr>
              <w:t xml:space="preserve">, 2 Ferry Companies, </w:t>
            </w:r>
            <w:proofErr w:type="gramStart"/>
            <w:r>
              <w:rPr>
                <w:rFonts w:ascii="Arial Narrow" w:hAnsi="Arial Narrow"/>
              </w:rPr>
              <w:t>2</w:t>
            </w:r>
            <w:proofErr w:type="gramEnd"/>
            <w:r>
              <w:rPr>
                <w:rFonts w:ascii="Arial Narrow" w:hAnsi="Arial Narrow"/>
              </w:rPr>
              <w:t xml:space="preserve"> Hotel groups.</w:t>
            </w:r>
          </w:p>
          <w:p w:rsidR="00695F5E" w:rsidRDefault="00695F5E" w:rsidP="00B91D2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suggested</w:t>
            </w:r>
            <w:proofErr w:type="gramEnd"/>
            <w:r>
              <w:rPr>
                <w:rFonts w:ascii="Arial Narrow" w:hAnsi="Arial Narrow"/>
              </w:rPr>
              <w:t xml:space="preserve"> an awareness programme for those B&amp;B</w:t>
            </w:r>
            <w:r w:rsidR="005114EF">
              <w:rPr>
                <w:rFonts w:ascii="Arial Narrow" w:hAnsi="Arial Narrow"/>
              </w:rPr>
              <w:t>/Guesthouse</w:t>
            </w:r>
            <w:r>
              <w:rPr>
                <w:rFonts w:ascii="Arial Narrow" w:hAnsi="Arial Narrow"/>
              </w:rPr>
              <w:t xml:space="preserve"> providers who are hesitant</w:t>
            </w:r>
            <w:r w:rsidR="005114EF">
              <w:rPr>
                <w:rFonts w:ascii="Arial Narrow" w:hAnsi="Arial Narrow"/>
              </w:rPr>
              <w:t>, to attract more accommodation providers to the Network.</w:t>
            </w:r>
          </w:p>
          <w:p w:rsidR="00FF6A5B" w:rsidRDefault="005114EF" w:rsidP="00B91D2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new this year is a </w:t>
            </w:r>
          </w:p>
          <w:p w:rsidR="00FF6A5B" w:rsidRDefault="00695F5E" w:rsidP="00FF6A5B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Networking &amp; Referrals programme, </w:t>
            </w:r>
          </w:p>
          <w:p w:rsidR="00FF6A5B" w:rsidRDefault="00695F5E" w:rsidP="00FF6A5B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focus</w:t>
            </w:r>
            <w:r w:rsidR="005114EF">
              <w:rPr>
                <w:rFonts w:ascii="Arial Narrow" w:hAnsi="Arial Narrow"/>
              </w:rPr>
              <w:t>ed</w:t>
            </w:r>
            <w:r>
              <w:rPr>
                <w:rFonts w:ascii="Arial Narrow" w:hAnsi="Arial Narrow"/>
              </w:rPr>
              <w:t xml:space="preserve"> conservation</w:t>
            </w:r>
            <w:r w:rsidR="005114EF">
              <w:rPr>
                <w:rFonts w:ascii="Arial Narrow" w:hAnsi="Arial Narrow"/>
              </w:rPr>
              <w:t xml:space="preserve"> events</w:t>
            </w:r>
            <w:r>
              <w:rPr>
                <w:rFonts w:ascii="Arial Narrow" w:hAnsi="Arial Narrow"/>
              </w:rPr>
              <w:t xml:space="preserve"> </w:t>
            </w:r>
            <w:r w:rsidR="005114EF">
              <w:rPr>
                <w:rFonts w:ascii="Arial Narrow" w:hAnsi="Arial Narrow"/>
              </w:rPr>
              <w:t xml:space="preserve">developed </w:t>
            </w:r>
            <w:r>
              <w:rPr>
                <w:rFonts w:ascii="Arial Narrow" w:hAnsi="Arial Narrow"/>
              </w:rPr>
              <w:t xml:space="preserve">with appropriate agencies, </w:t>
            </w:r>
          </w:p>
          <w:p w:rsidR="00695F5E" w:rsidRDefault="00695F5E" w:rsidP="00FF6A5B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Awards for </w:t>
            </w:r>
            <w:r w:rsidR="005114EF">
              <w:rPr>
                <w:rFonts w:ascii="Arial Narrow" w:hAnsi="Arial Narrow"/>
              </w:rPr>
              <w:t xml:space="preserve">achievements in the </w:t>
            </w:r>
            <w:r>
              <w:rPr>
                <w:rFonts w:ascii="Arial Narrow" w:hAnsi="Arial Narrow"/>
              </w:rPr>
              <w:t>C</w:t>
            </w:r>
            <w:r w:rsidR="005114EF">
              <w:rPr>
                <w:rFonts w:ascii="Arial Narrow" w:hAnsi="Arial Narrow"/>
              </w:rPr>
              <w:t>ode of Practice (</w:t>
            </w:r>
            <w:r>
              <w:rPr>
                <w:rFonts w:ascii="Arial Narrow" w:hAnsi="Arial Narrow"/>
              </w:rPr>
              <w:t>Dec 4</w:t>
            </w:r>
            <w:r w:rsidRPr="00C3103E">
              <w:rPr>
                <w:rFonts w:ascii="Arial Narrow" w:hAnsi="Arial Narrow"/>
                <w:vertAlign w:val="superscript"/>
              </w:rPr>
              <w:t>th</w:t>
            </w:r>
            <w:r w:rsidR="005114EF">
              <w:rPr>
                <w:rFonts w:ascii="Arial Narrow" w:hAnsi="Arial Narrow"/>
              </w:rPr>
              <w:t>). Issued invitation</w:t>
            </w:r>
            <w:r>
              <w:rPr>
                <w:rFonts w:ascii="Arial Narrow" w:hAnsi="Arial Narrow"/>
              </w:rPr>
              <w:t xml:space="preserve"> to steering committee to </w:t>
            </w:r>
            <w:r w:rsidR="005114EF">
              <w:rPr>
                <w:rFonts w:ascii="Arial Narrow" w:hAnsi="Arial Narrow"/>
              </w:rPr>
              <w:t>attend and to participate in judging the nominations for the various categories</w:t>
            </w:r>
          </w:p>
          <w:p w:rsidR="00695F5E" w:rsidRDefault="00695F5E" w:rsidP="00B91D2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exercise</w:t>
            </w:r>
            <w:proofErr w:type="gramEnd"/>
            <w:r>
              <w:rPr>
                <w:rFonts w:ascii="Arial Narrow" w:hAnsi="Arial Narrow"/>
              </w:rPr>
              <w:t xml:space="preserve"> needed to find </w:t>
            </w:r>
            <w:r w:rsidR="00FF6A5B">
              <w:rPr>
                <w:rFonts w:ascii="Arial Narrow" w:hAnsi="Arial Narrow"/>
              </w:rPr>
              <w:t xml:space="preserve">a more realistic baseline of the number, profile and economic impact </w:t>
            </w:r>
            <w:r>
              <w:rPr>
                <w:rFonts w:ascii="Arial Narrow" w:hAnsi="Arial Narrow"/>
              </w:rPr>
              <w:t>of tourism businesses in the Burren</w:t>
            </w:r>
            <w:r w:rsidR="00FF6A5B">
              <w:rPr>
                <w:rFonts w:ascii="Arial Narrow" w:hAnsi="Arial Narrow"/>
              </w:rPr>
              <w:t>. The current baseline of 600 businesses is not</w:t>
            </w:r>
            <w:r w:rsidR="00A93B5D">
              <w:rPr>
                <w:rFonts w:ascii="Arial Narrow" w:hAnsi="Arial Narrow"/>
              </w:rPr>
              <w:t xml:space="preserve"> truly reflective of the actual </w:t>
            </w:r>
            <w:proofErr w:type="gramStart"/>
            <w:r w:rsidR="00A93B5D">
              <w:rPr>
                <w:rFonts w:ascii="Arial Narrow" w:hAnsi="Arial Narrow"/>
              </w:rPr>
              <w:t>numb</w:t>
            </w:r>
            <w:r w:rsidR="005053EE">
              <w:rPr>
                <w:rFonts w:ascii="Arial Narrow" w:hAnsi="Arial Narrow"/>
              </w:rPr>
              <w:t>er that have</w:t>
            </w:r>
            <w:proofErr w:type="gramEnd"/>
            <w:r w:rsidR="005053EE">
              <w:rPr>
                <w:rFonts w:ascii="Arial Narrow" w:hAnsi="Arial Narrow"/>
              </w:rPr>
              <w:t xml:space="preserve"> an economic impact</w:t>
            </w:r>
            <w:r w:rsidR="00A93B5D">
              <w:rPr>
                <w:rFonts w:ascii="Arial Narrow" w:hAnsi="Arial Narrow"/>
              </w:rPr>
              <w:t xml:space="preserve">, and the current target of 100 businesses </w:t>
            </w:r>
            <w:r w:rsidR="005053EE">
              <w:rPr>
                <w:rFonts w:ascii="Arial Narrow" w:hAnsi="Arial Narrow"/>
              </w:rPr>
              <w:t xml:space="preserve">undertaking the Code </w:t>
            </w:r>
            <w:r w:rsidR="00A93B5D">
              <w:rPr>
                <w:rFonts w:ascii="Arial Narrow" w:hAnsi="Arial Narrow"/>
              </w:rPr>
              <w:t>may be too high.</w:t>
            </w:r>
          </w:p>
          <w:p w:rsidR="00FF6A5B" w:rsidRDefault="00A93B5D" w:rsidP="00B91D2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BC noted that the o</w:t>
            </w:r>
            <w:r w:rsidR="00FF6A5B">
              <w:rPr>
                <w:rFonts w:ascii="Arial Narrow" w:hAnsi="Arial Narrow"/>
              </w:rPr>
              <w:t xml:space="preserve">riginal target of 100 businesses impacted is achievable if we also measure the businesses attending the </w:t>
            </w:r>
            <w:proofErr w:type="spellStart"/>
            <w:r w:rsidR="00FF6A5B">
              <w:rPr>
                <w:rFonts w:ascii="Arial Narrow" w:hAnsi="Arial Narrow"/>
              </w:rPr>
              <w:t>GeoparkLIFE</w:t>
            </w:r>
            <w:proofErr w:type="spellEnd"/>
            <w:r w:rsidR="00FF6A5B">
              <w:rPr>
                <w:rFonts w:ascii="Arial Narrow" w:hAnsi="Arial Narrow"/>
              </w:rPr>
              <w:t xml:space="preserve"> awareness programmes and events, not just those engaging in the Code of Practice training.</w:t>
            </w:r>
          </w:p>
          <w:p w:rsidR="00FF6A5B" w:rsidRDefault="00FF6A5B" w:rsidP="00FF6A5B">
            <w:pPr>
              <w:jc w:val="both"/>
              <w:rPr>
                <w:rFonts w:ascii="Arial Narrow" w:hAnsi="Arial Narrow"/>
              </w:rPr>
            </w:pPr>
          </w:p>
          <w:p w:rsidR="00FF6A5B" w:rsidRPr="00FF6A5B" w:rsidRDefault="00FF6A5B" w:rsidP="00FF6A5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MM invited contributions from the partners engaging directly with B1 (</w:t>
            </w:r>
            <w:proofErr w:type="spellStart"/>
            <w:r>
              <w:rPr>
                <w:rFonts w:ascii="Arial Narrow" w:hAnsi="Arial Narrow"/>
              </w:rPr>
              <w:t>Failte</w:t>
            </w:r>
            <w:proofErr w:type="spellEnd"/>
            <w:r>
              <w:rPr>
                <w:rFonts w:ascii="Arial Narrow" w:hAnsi="Arial Narrow"/>
              </w:rPr>
              <w:t xml:space="preserve"> Ireland (FI) and Environment section of Clare County Council (CCC)</w:t>
            </w:r>
          </w:p>
          <w:p w:rsidR="005114EF" w:rsidRDefault="005114EF" w:rsidP="00700A28">
            <w:pPr>
              <w:jc w:val="both"/>
              <w:rPr>
                <w:rFonts w:ascii="Arial Narrow" w:hAnsi="Arial Narrow"/>
              </w:rPr>
            </w:pPr>
          </w:p>
          <w:p w:rsidR="00695F5E" w:rsidRPr="005053EE" w:rsidRDefault="00695F5E" w:rsidP="005053EE">
            <w:pPr>
              <w:jc w:val="both"/>
              <w:rPr>
                <w:rFonts w:ascii="Arial Narrow" w:hAnsi="Arial Narrow"/>
              </w:rPr>
            </w:pPr>
            <w:r w:rsidRPr="005053EE">
              <w:rPr>
                <w:rFonts w:ascii="Arial Narrow" w:hAnsi="Arial Narrow"/>
              </w:rPr>
              <w:t xml:space="preserve">MF - congratulations for Cliffs 1 Millionth visitor &amp; Lonely Planet’s recent </w:t>
            </w:r>
            <w:r w:rsidR="005053EE">
              <w:rPr>
                <w:rFonts w:ascii="Arial Narrow" w:hAnsi="Arial Narrow"/>
              </w:rPr>
              <w:t xml:space="preserve">       </w:t>
            </w:r>
            <w:r w:rsidRPr="005053EE">
              <w:rPr>
                <w:rFonts w:ascii="Arial Narrow" w:hAnsi="Arial Narrow"/>
              </w:rPr>
              <w:t>announcement of Ireland at #5 in Top 10 places to visit</w:t>
            </w:r>
          </w:p>
          <w:p w:rsidR="00695F5E" w:rsidRDefault="00695F5E" w:rsidP="003C35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acknowledged great BEN showing at the German networking</w:t>
            </w:r>
            <w:r w:rsidR="005114EF">
              <w:rPr>
                <w:rFonts w:ascii="Arial Narrow" w:hAnsi="Arial Narrow"/>
              </w:rPr>
              <w:t xml:space="preserve"> event</w:t>
            </w:r>
            <w:r>
              <w:rPr>
                <w:rFonts w:ascii="Arial Narrow" w:hAnsi="Arial Narrow"/>
              </w:rPr>
              <w:t xml:space="preserve"> in Galway</w:t>
            </w:r>
          </w:p>
          <w:p w:rsidR="00695F5E" w:rsidRDefault="00695F5E" w:rsidP="003C352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few new FI workshops coming up; Food Workshop on the WAW, Customer Care Workshop, Social Media Workshop, Customer Care Workshop</w:t>
            </w:r>
          </w:p>
          <w:p w:rsidR="00695F5E" w:rsidRDefault="003C3524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TOD noted how </w:t>
            </w:r>
            <w:r w:rsidR="00695F5E" w:rsidRPr="00700A28">
              <w:rPr>
                <w:rFonts w:ascii="Arial Narrow" w:hAnsi="Arial Narrow"/>
              </w:rPr>
              <w:t xml:space="preserve">BEN members </w:t>
            </w:r>
            <w:r>
              <w:rPr>
                <w:rFonts w:ascii="Arial Narrow" w:hAnsi="Arial Narrow"/>
              </w:rPr>
              <w:t xml:space="preserve">are </w:t>
            </w:r>
            <w:r w:rsidR="00695F5E" w:rsidRPr="00700A28">
              <w:rPr>
                <w:rFonts w:ascii="Arial Narrow" w:hAnsi="Arial Narrow"/>
              </w:rPr>
              <w:t>very pleased with FI involvement and support</w:t>
            </w:r>
          </w:p>
          <w:p w:rsidR="005053EE" w:rsidRPr="00700A28" w:rsidRDefault="005053EE" w:rsidP="00700A28">
            <w:pPr>
              <w:jc w:val="both"/>
              <w:rPr>
                <w:rFonts w:ascii="Arial Narrow" w:hAnsi="Arial Narrow"/>
              </w:rPr>
            </w:pPr>
          </w:p>
          <w:p w:rsidR="00695F5E" w:rsidRPr="005053EE" w:rsidRDefault="00695F5E" w:rsidP="005053EE">
            <w:pPr>
              <w:jc w:val="both"/>
              <w:rPr>
                <w:rFonts w:ascii="Arial Narrow" w:hAnsi="Arial Narrow"/>
              </w:rPr>
            </w:pPr>
            <w:r w:rsidRPr="005053EE">
              <w:rPr>
                <w:rFonts w:ascii="Arial Narrow" w:hAnsi="Arial Narrow"/>
              </w:rPr>
              <w:t xml:space="preserve">JT </w:t>
            </w:r>
            <w:r w:rsidR="003C3524" w:rsidRPr="005053EE">
              <w:rPr>
                <w:rFonts w:ascii="Arial Narrow" w:hAnsi="Arial Narrow"/>
              </w:rPr>
              <w:t>–</w:t>
            </w:r>
            <w:r w:rsidRPr="005053EE">
              <w:rPr>
                <w:rFonts w:ascii="Arial Narrow" w:hAnsi="Arial Narrow"/>
              </w:rPr>
              <w:t xml:space="preserve"> </w:t>
            </w:r>
            <w:r w:rsidR="003C3524" w:rsidRPr="005053EE">
              <w:rPr>
                <w:rFonts w:ascii="Arial Narrow" w:hAnsi="Arial Narrow"/>
              </w:rPr>
              <w:t xml:space="preserve">CCC </w:t>
            </w:r>
            <w:r w:rsidRPr="005053EE">
              <w:rPr>
                <w:rFonts w:ascii="Arial Narrow" w:hAnsi="Arial Narrow"/>
              </w:rPr>
              <w:t>working to build baselines with data for a majority of businesses involved in the training</w:t>
            </w:r>
          </w:p>
          <w:p w:rsidR="00695F5E" w:rsidRDefault="00695F5E" w:rsidP="003C352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training gives businesses an opportunity to engage directly with </w:t>
            </w:r>
            <w:r w:rsidR="003C3524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CC and get feedback from businesses</w:t>
            </w:r>
          </w:p>
          <w:p w:rsidR="00695F5E" w:rsidRPr="005053EE" w:rsidRDefault="00695F5E" w:rsidP="005053EE">
            <w:pPr>
              <w:jc w:val="both"/>
              <w:rPr>
                <w:rFonts w:ascii="Arial Narrow" w:hAnsi="Arial Narrow"/>
              </w:rPr>
            </w:pPr>
            <w:r w:rsidRPr="005053EE">
              <w:rPr>
                <w:rFonts w:ascii="Arial Narrow" w:hAnsi="Arial Narrow"/>
              </w:rPr>
              <w:t xml:space="preserve">TD- </w:t>
            </w:r>
            <w:r w:rsidR="005114EF" w:rsidRPr="005053EE">
              <w:rPr>
                <w:rFonts w:ascii="Arial Narrow" w:hAnsi="Arial Narrow"/>
              </w:rPr>
              <w:t>important that businesses see Clare County Council</w:t>
            </w:r>
            <w:r w:rsidR="003C3524" w:rsidRPr="005053EE">
              <w:rPr>
                <w:rFonts w:ascii="Arial Narrow" w:hAnsi="Arial Narrow"/>
              </w:rPr>
              <w:t xml:space="preserve"> as not only a regulatory body but also as a support</w:t>
            </w:r>
            <w:r w:rsidRPr="005053EE">
              <w:rPr>
                <w:rFonts w:ascii="Arial Narrow" w:hAnsi="Arial Narrow"/>
              </w:rPr>
              <w:t xml:space="preserve"> and source of information</w:t>
            </w:r>
            <w:r w:rsidR="003C3524" w:rsidRPr="005053EE">
              <w:rPr>
                <w:rFonts w:ascii="Arial Narrow" w:hAnsi="Arial Narrow"/>
              </w:rPr>
              <w:t xml:space="preserve">; Code provides the opportunity to build trust </w:t>
            </w:r>
            <w:r w:rsidR="005053EE" w:rsidRPr="005053EE">
              <w:rPr>
                <w:rFonts w:ascii="Arial Narrow" w:hAnsi="Arial Narrow"/>
              </w:rPr>
              <w:t xml:space="preserve">between CCC and businesses </w:t>
            </w:r>
            <w:r w:rsidR="003C3524" w:rsidRPr="005053EE">
              <w:rPr>
                <w:rFonts w:ascii="Arial Narrow" w:hAnsi="Arial Narrow"/>
              </w:rPr>
              <w:t xml:space="preserve">and awareness of </w:t>
            </w:r>
            <w:r w:rsidR="005053EE" w:rsidRPr="005053EE">
              <w:rPr>
                <w:rFonts w:ascii="Arial Narrow" w:hAnsi="Arial Narrow"/>
              </w:rPr>
              <w:t xml:space="preserve">CCC </w:t>
            </w:r>
            <w:r w:rsidR="003C3524" w:rsidRPr="005053EE">
              <w:rPr>
                <w:rFonts w:ascii="Arial Narrow" w:hAnsi="Arial Narrow"/>
              </w:rPr>
              <w:t>roles and functions</w:t>
            </w:r>
          </w:p>
          <w:p w:rsidR="00695F5E" w:rsidRPr="00D81028" w:rsidRDefault="00695F5E" w:rsidP="003C3524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1617" w:type="dxa"/>
            <w:gridSpan w:val="2"/>
          </w:tcPr>
          <w:p w:rsidR="00695F5E" w:rsidRDefault="00695F5E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Default="003C3524" w:rsidP="00EC75C4">
            <w:pPr>
              <w:rPr>
                <w:rFonts w:ascii="Arial Narrow" w:hAnsi="Arial Narrow"/>
              </w:rPr>
            </w:pPr>
          </w:p>
          <w:p w:rsidR="003C3524" w:rsidRPr="00A907BC" w:rsidRDefault="003C3524" w:rsidP="00EC75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</w:t>
            </w:r>
          </w:p>
        </w:tc>
      </w:tr>
      <w:tr w:rsidR="00695F5E" w:rsidTr="00EC75C4">
        <w:tc>
          <w:tcPr>
            <w:tcW w:w="794" w:type="dxa"/>
          </w:tcPr>
          <w:p w:rsidR="00695F5E" w:rsidRDefault="00695F5E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6.0</w:t>
            </w:r>
          </w:p>
          <w:p w:rsidR="00695F5E" w:rsidRPr="00A907BC" w:rsidRDefault="00695F5E" w:rsidP="00EC75C4">
            <w:pPr>
              <w:rPr>
                <w:rFonts w:ascii="Arial Narrow" w:hAnsi="Arial Narrow"/>
                <w:b/>
              </w:rPr>
            </w:pPr>
          </w:p>
        </w:tc>
        <w:tc>
          <w:tcPr>
            <w:tcW w:w="6877" w:type="dxa"/>
            <w:gridSpan w:val="3"/>
          </w:tcPr>
          <w:p w:rsidR="00695F5E" w:rsidRDefault="00695F5E" w:rsidP="00E3501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Geopark LIFE Action B3 Conservation Management</w:t>
            </w:r>
          </w:p>
          <w:p w:rsidR="00695F5E" w:rsidRPr="00700A28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MM </w:t>
            </w:r>
            <w:proofErr w:type="gramStart"/>
            <w:r>
              <w:rPr>
                <w:rFonts w:ascii="Arial Narrow" w:hAnsi="Arial Narrow"/>
              </w:rPr>
              <w:t xml:space="preserve">- </w:t>
            </w:r>
            <w:r w:rsidR="001A705B">
              <w:rPr>
                <w:rFonts w:ascii="Arial Narrow" w:hAnsi="Arial Narrow"/>
              </w:rPr>
              <w:t xml:space="preserve"> working</w:t>
            </w:r>
            <w:proofErr w:type="gramEnd"/>
            <w:r w:rsidR="001A705B">
              <w:rPr>
                <w:rFonts w:ascii="Arial Narrow" w:hAnsi="Arial Narrow"/>
              </w:rPr>
              <w:t xml:space="preserve"> </w:t>
            </w:r>
            <w:r w:rsidRPr="00700A28">
              <w:rPr>
                <w:rFonts w:ascii="Arial Narrow" w:hAnsi="Arial Narrow"/>
              </w:rPr>
              <w:t>group has met numerous times since April</w:t>
            </w:r>
            <w:r w:rsidR="001A705B">
              <w:rPr>
                <w:rFonts w:ascii="Arial Narrow" w:hAnsi="Arial Narrow"/>
              </w:rPr>
              <w:t xml:space="preserve"> and work programme and partner’s roles and functions have developed.</w:t>
            </w:r>
          </w:p>
          <w:p w:rsidR="001A705B" w:rsidRDefault="001A705B" w:rsidP="00700A28">
            <w:pPr>
              <w:jc w:val="both"/>
              <w:rPr>
                <w:rFonts w:ascii="Arial Narrow" w:hAnsi="Arial Narrow"/>
              </w:rPr>
            </w:pPr>
          </w:p>
          <w:p w:rsidR="00695F5E" w:rsidRPr="001A705B" w:rsidRDefault="00695F5E" w:rsidP="001A705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GC </w:t>
            </w:r>
            <w:r w:rsidR="005053EE">
              <w:rPr>
                <w:rFonts w:ascii="Arial Narrow" w:hAnsi="Arial Narrow"/>
              </w:rPr>
              <w:t xml:space="preserve">outlined the approach to addressing policy issues </w:t>
            </w:r>
            <w:r>
              <w:rPr>
                <w:rFonts w:ascii="Arial Narrow" w:hAnsi="Arial Narrow"/>
              </w:rPr>
              <w:t xml:space="preserve">- </w:t>
            </w:r>
            <w:r w:rsidR="005053EE">
              <w:rPr>
                <w:rFonts w:ascii="Arial Narrow" w:hAnsi="Arial Narrow"/>
              </w:rPr>
              <w:t>there seems to be a barrier</w:t>
            </w:r>
            <w:r w:rsidRPr="00700A28">
              <w:rPr>
                <w:rFonts w:ascii="Arial Narrow" w:hAnsi="Arial Narrow"/>
              </w:rPr>
              <w:t xml:space="preserve"> to </w:t>
            </w:r>
            <w:r w:rsidR="006B1062">
              <w:rPr>
                <w:rFonts w:ascii="Arial Narrow" w:hAnsi="Arial Narrow"/>
              </w:rPr>
              <w:t xml:space="preserve">some </w:t>
            </w:r>
            <w:r w:rsidRPr="00700A28">
              <w:rPr>
                <w:rFonts w:ascii="Arial Narrow" w:hAnsi="Arial Narrow"/>
              </w:rPr>
              <w:t xml:space="preserve">work on the ground in terms of policies, </w:t>
            </w:r>
            <w:r w:rsidR="005053EE">
              <w:rPr>
                <w:rFonts w:ascii="Arial Narrow" w:hAnsi="Arial Narrow"/>
              </w:rPr>
              <w:t xml:space="preserve">and </w:t>
            </w:r>
            <w:r w:rsidR="006B1062">
              <w:rPr>
                <w:rFonts w:ascii="Arial Narrow" w:hAnsi="Arial Narrow"/>
              </w:rPr>
              <w:t xml:space="preserve">there is </w:t>
            </w:r>
            <w:r w:rsidR="005053EE">
              <w:rPr>
                <w:rFonts w:ascii="Arial Narrow" w:hAnsi="Arial Narrow"/>
              </w:rPr>
              <w:t xml:space="preserve">a </w:t>
            </w:r>
            <w:r w:rsidRPr="00700A28">
              <w:rPr>
                <w:rFonts w:ascii="Arial Narrow" w:hAnsi="Arial Narrow"/>
              </w:rPr>
              <w:t>need to</w:t>
            </w:r>
            <w:r w:rsidR="006B1062">
              <w:rPr>
                <w:rFonts w:ascii="Arial Narrow" w:hAnsi="Arial Narrow"/>
              </w:rPr>
              <w:t xml:space="preserve"> integrate sustainable tourism i</w:t>
            </w:r>
            <w:r w:rsidRPr="00700A28">
              <w:rPr>
                <w:rFonts w:ascii="Arial Narrow" w:hAnsi="Arial Narrow"/>
              </w:rPr>
              <w:t xml:space="preserve">n </w:t>
            </w:r>
            <w:r w:rsidR="006B1062">
              <w:rPr>
                <w:rFonts w:ascii="Arial Narrow" w:hAnsi="Arial Narrow"/>
              </w:rPr>
              <w:t xml:space="preserve">both tourism and conservation </w:t>
            </w:r>
            <w:r w:rsidRPr="00700A28">
              <w:rPr>
                <w:rFonts w:ascii="Arial Narrow" w:hAnsi="Arial Narrow"/>
              </w:rPr>
              <w:t>policies at a higher level</w:t>
            </w:r>
            <w:r w:rsidR="006B1062">
              <w:rPr>
                <w:rFonts w:ascii="Arial Narrow" w:hAnsi="Arial Narrow"/>
              </w:rPr>
              <w:t xml:space="preserve">. The UCD </w:t>
            </w:r>
            <w:r w:rsidR="001A705B">
              <w:rPr>
                <w:rFonts w:ascii="Arial Narrow" w:hAnsi="Arial Narrow"/>
              </w:rPr>
              <w:t>aspect of the programme is to record and address the impacts of</w:t>
            </w:r>
            <w:r w:rsidRPr="001A705B">
              <w:rPr>
                <w:rFonts w:ascii="Arial Narrow" w:hAnsi="Arial Narrow"/>
              </w:rPr>
              <w:t xml:space="preserve"> EU, National and Local </w:t>
            </w:r>
            <w:r w:rsidR="001A705B">
              <w:rPr>
                <w:rFonts w:ascii="Arial Narrow" w:hAnsi="Arial Narrow"/>
              </w:rPr>
              <w:t>policy on the project using the following approach:</w:t>
            </w:r>
          </w:p>
          <w:p w:rsidR="00695F5E" w:rsidRDefault="00695F5E" w:rsidP="00E3501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 Narrow" w:hAnsi="Arial Narrow"/>
              </w:rPr>
            </w:pPr>
            <w:r w:rsidRPr="006B1062">
              <w:rPr>
                <w:rFonts w:ascii="Arial Narrow" w:hAnsi="Arial Narrow"/>
              </w:rPr>
              <w:t>Phase 1</w:t>
            </w:r>
            <w:r w:rsidR="001A705B" w:rsidRPr="006B1062">
              <w:rPr>
                <w:rFonts w:ascii="Arial Narrow" w:hAnsi="Arial Narrow"/>
              </w:rPr>
              <w:t xml:space="preserve"> mapping of current policy; P</w:t>
            </w:r>
            <w:r w:rsidRPr="006B1062">
              <w:rPr>
                <w:rFonts w:ascii="Arial Narrow" w:hAnsi="Arial Narrow"/>
              </w:rPr>
              <w:t xml:space="preserve">hase 2 </w:t>
            </w:r>
            <w:r w:rsidR="001A705B" w:rsidRPr="006B1062">
              <w:rPr>
                <w:rFonts w:ascii="Arial Narrow" w:hAnsi="Arial Narrow"/>
              </w:rPr>
              <w:t>detailing policy issues as they arise during the work programmes, using the B2 demonstration sites and the B3 programme as case studies; P</w:t>
            </w:r>
            <w:r w:rsidRPr="006B1062">
              <w:rPr>
                <w:rFonts w:ascii="Arial Narrow" w:hAnsi="Arial Narrow"/>
              </w:rPr>
              <w:t xml:space="preserve">hase 3 Reconciling </w:t>
            </w:r>
            <w:r w:rsidR="006B1062" w:rsidRPr="006B1062">
              <w:rPr>
                <w:rFonts w:ascii="Arial Narrow" w:hAnsi="Arial Narrow"/>
              </w:rPr>
              <w:t>the policy issues sustainably at local level by improving communication and support networks</w:t>
            </w:r>
            <w:r w:rsidR="006B1062">
              <w:rPr>
                <w:rFonts w:ascii="Arial Narrow" w:hAnsi="Arial Narrow"/>
              </w:rPr>
              <w:t>;</w:t>
            </w:r>
            <w:r w:rsidR="006B1062" w:rsidRPr="006B1062">
              <w:rPr>
                <w:rFonts w:ascii="Arial Narrow" w:hAnsi="Arial Narrow"/>
              </w:rPr>
              <w:t xml:space="preserve"> strengthening the interfaces between policies</w:t>
            </w:r>
            <w:r w:rsidR="006B1062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</w:p>
          <w:p w:rsidR="006B1062" w:rsidRDefault="006B1062" w:rsidP="00700A28">
            <w:pPr>
              <w:jc w:val="both"/>
              <w:rPr>
                <w:rFonts w:ascii="Arial Narrow" w:hAnsi="Arial Narrow"/>
              </w:rPr>
            </w:pPr>
          </w:p>
          <w:p w:rsidR="00695F5E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SG - </w:t>
            </w:r>
            <w:r w:rsidRPr="00700A28">
              <w:rPr>
                <w:rFonts w:ascii="Arial Narrow" w:hAnsi="Arial Narrow"/>
              </w:rPr>
              <w:t>GSI</w:t>
            </w:r>
            <w:r w:rsidR="005053EE">
              <w:rPr>
                <w:rFonts w:ascii="Arial Narrow" w:hAnsi="Arial Narrow"/>
              </w:rPr>
              <w:t xml:space="preserve"> recognises that tourism is a key factor in</w:t>
            </w:r>
            <w:r w:rsidRPr="00700A28">
              <w:rPr>
                <w:rFonts w:ascii="Arial Narrow" w:hAnsi="Arial Narrow"/>
              </w:rPr>
              <w:t xml:space="preserve"> protecting and maintaining the landscape</w:t>
            </w:r>
            <w:r w:rsidR="006B1062">
              <w:rPr>
                <w:rFonts w:ascii="Arial Narrow" w:hAnsi="Arial Narrow"/>
              </w:rPr>
              <w:t xml:space="preserve"> and policy should reflect this.</w:t>
            </w:r>
          </w:p>
          <w:p w:rsidR="006B1062" w:rsidRPr="00700A28" w:rsidRDefault="006B1062" w:rsidP="00700A28">
            <w:pPr>
              <w:jc w:val="both"/>
              <w:rPr>
                <w:rFonts w:ascii="Arial Narrow" w:hAnsi="Arial Narrow"/>
              </w:rPr>
            </w:pPr>
          </w:p>
          <w:p w:rsidR="00695F5E" w:rsidRPr="00700A28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BC </w:t>
            </w:r>
            <w:r w:rsidR="006B1062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</w:t>
            </w:r>
            <w:r w:rsidR="006B1062">
              <w:rPr>
                <w:rFonts w:ascii="Arial Narrow" w:hAnsi="Arial Narrow"/>
              </w:rPr>
              <w:t xml:space="preserve">suggested that all phases of the policy research be completed </w:t>
            </w:r>
            <w:r w:rsidRPr="00700A28">
              <w:rPr>
                <w:rFonts w:ascii="Arial Narrow" w:hAnsi="Arial Narrow"/>
              </w:rPr>
              <w:t xml:space="preserve">within 12 months so the group would have 24 months to </w:t>
            </w:r>
            <w:r w:rsidR="006B1062">
              <w:rPr>
                <w:rFonts w:ascii="Arial Narrow" w:hAnsi="Arial Narrow"/>
              </w:rPr>
              <w:t xml:space="preserve">test the recommendations. </w:t>
            </w:r>
          </w:p>
          <w:p w:rsidR="00695F5E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JT - </w:t>
            </w:r>
            <w:r w:rsidRPr="00700A28">
              <w:rPr>
                <w:rFonts w:ascii="Arial Narrow" w:hAnsi="Arial Narrow"/>
              </w:rPr>
              <w:t>Dep</w:t>
            </w:r>
            <w:r w:rsidR="006B1062">
              <w:rPr>
                <w:rFonts w:ascii="Arial Narrow" w:hAnsi="Arial Narrow"/>
              </w:rPr>
              <w:t>t.</w:t>
            </w:r>
            <w:r w:rsidRPr="00700A28">
              <w:rPr>
                <w:rFonts w:ascii="Arial Narrow" w:hAnsi="Arial Narrow"/>
              </w:rPr>
              <w:t xml:space="preserve"> of Environment </w:t>
            </w:r>
            <w:r w:rsidR="006B1062">
              <w:rPr>
                <w:rFonts w:ascii="Arial Narrow" w:hAnsi="Arial Narrow"/>
              </w:rPr>
              <w:t xml:space="preserve">policy would be </w:t>
            </w:r>
            <w:proofErr w:type="gramStart"/>
            <w:r w:rsidR="006B1062">
              <w:rPr>
                <w:rFonts w:ascii="Arial Narrow" w:hAnsi="Arial Narrow"/>
              </w:rPr>
              <w:t>key</w:t>
            </w:r>
            <w:proofErr w:type="gramEnd"/>
            <w:r w:rsidR="006B1062">
              <w:rPr>
                <w:rFonts w:ascii="Arial Narrow" w:hAnsi="Arial Narrow"/>
              </w:rPr>
              <w:t xml:space="preserve"> to this project. </w:t>
            </w:r>
          </w:p>
          <w:p w:rsidR="006B1062" w:rsidRDefault="006B1062" w:rsidP="00700A28">
            <w:pPr>
              <w:jc w:val="both"/>
              <w:rPr>
                <w:rFonts w:ascii="Arial Narrow" w:hAnsi="Arial Narrow"/>
              </w:rPr>
            </w:pPr>
          </w:p>
          <w:p w:rsidR="006B1062" w:rsidRPr="00700A28" w:rsidRDefault="006B1062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MM invited other members of the working group to comment on progress.</w:t>
            </w:r>
          </w:p>
          <w:p w:rsidR="006B1062" w:rsidRDefault="006B1062" w:rsidP="00700A28">
            <w:pPr>
              <w:jc w:val="both"/>
              <w:rPr>
                <w:rFonts w:ascii="Arial Narrow" w:hAnsi="Arial Narrow"/>
              </w:rPr>
            </w:pPr>
          </w:p>
          <w:p w:rsidR="00695F5E" w:rsidRPr="00700A28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RM </w:t>
            </w:r>
            <w:r w:rsidR="006B1062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</w:t>
            </w:r>
            <w:r w:rsidR="006B1062">
              <w:rPr>
                <w:rFonts w:ascii="Arial Narrow" w:hAnsi="Arial Narrow"/>
              </w:rPr>
              <w:t>re: Monitoring and B</w:t>
            </w:r>
            <w:r w:rsidR="002C7A39">
              <w:rPr>
                <w:rFonts w:ascii="Arial Narrow" w:hAnsi="Arial Narrow"/>
              </w:rPr>
              <w:t xml:space="preserve">urren </w:t>
            </w:r>
            <w:r w:rsidR="006B1062">
              <w:rPr>
                <w:rFonts w:ascii="Arial Narrow" w:hAnsi="Arial Narrow"/>
              </w:rPr>
              <w:t>C</w:t>
            </w:r>
            <w:r w:rsidR="002C7A39">
              <w:rPr>
                <w:rFonts w:ascii="Arial Narrow" w:hAnsi="Arial Narrow"/>
              </w:rPr>
              <w:t xml:space="preserve">onservation </w:t>
            </w:r>
            <w:r w:rsidR="006B1062">
              <w:rPr>
                <w:rFonts w:ascii="Arial Narrow" w:hAnsi="Arial Narrow"/>
              </w:rPr>
              <w:t>V</w:t>
            </w:r>
            <w:r w:rsidR="002C7A39">
              <w:rPr>
                <w:rFonts w:ascii="Arial Narrow" w:hAnsi="Arial Narrow"/>
              </w:rPr>
              <w:t>olunteers (BCV)</w:t>
            </w:r>
            <w:r w:rsidR="006B1062">
              <w:rPr>
                <w:rFonts w:ascii="Arial Narrow" w:hAnsi="Arial Narrow"/>
              </w:rPr>
              <w:t xml:space="preserve"> involvement; </w:t>
            </w:r>
            <w:r w:rsidR="002C7A39">
              <w:rPr>
                <w:rFonts w:ascii="Arial Narrow" w:hAnsi="Arial Narrow"/>
              </w:rPr>
              <w:t xml:space="preserve">volunteers cannot be organised yet </w:t>
            </w:r>
            <w:r w:rsidR="006B1062">
              <w:rPr>
                <w:rFonts w:ascii="Arial Narrow" w:hAnsi="Arial Narrow"/>
              </w:rPr>
              <w:t xml:space="preserve">until </w:t>
            </w:r>
            <w:r w:rsidR="002C7A39">
              <w:rPr>
                <w:rFonts w:ascii="Arial Narrow" w:hAnsi="Arial Narrow"/>
              </w:rPr>
              <w:t xml:space="preserve">on-going </w:t>
            </w:r>
            <w:r w:rsidR="006B1062">
              <w:rPr>
                <w:rFonts w:ascii="Arial Narrow" w:hAnsi="Arial Narrow"/>
              </w:rPr>
              <w:t>monitoring programme is agreed</w:t>
            </w:r>
            <w:r w:rsidR="002C7A39">
              <w:rPr>
                <w:rFonts w:ascii="Arial Narrow" w:hAnsi="Arial Narrow"/>
              </w:rPr>
              <w:t>.</w:t>
            </w:r>
            <w:r w:rsidRPr="00700A28">
              <w:rPr>
                <w:rFonts w:ascii="Arial Narrow" w:hAnsi="Arial Narrow"/>
              </w:rPr>
              <w:t xml:space="preserve"> </w:t>
            </w:r>
          </w:p>
          <w:p w:rsidR="00695F5E" w:rsidRDefault="00695F5E" w:rsidP="0083070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Meitheal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2C7A39">
              <w:rPr>
                <w:rFonts w:ascii="Arial Narrow" w:hAnsi="Arial Narrow"/>
              </w:rPr>
              <w:t xml:space="preserve">will be </w:t>
            </w:r>
            <w:r>
              <w:rPr>
                <w:rFonts w:ascii="Arial Narrow" w:hAnsi="Arial Narrow"/>
              </w:rPr>
              <w:t>organized for end of Nov</w:t>
            </w:r>
            <w:r w:rsidR="00AF58C0">
              <w:rPr>
                <w:rFonts w:ascii="Arial Narrow" w:hAnsi="Arial Narrow"/>
              </w:rPr>
              <w:t>ember</w:t>
            </w:r>
            <w:r>
              <w:rPr>
                <w:rFonts w:ascii="Arial Narrow" w:hAnsi="Arial Narrow"/>
              </w:rPr>
              <w:t xml:space="preserve"> to help rebuild walls</w:t>
            </w:r>
            <w:r w:rsidR="002C7A39">
              <w:rPr>
                <w:rFonts w:ascii="Arial Narrow" w:hAnsi="Arial Narrow"/>
              </w:rPr>
              <w:t xml:space="preserve"> on farmer’s land</w:t>
            </w:r>
          </w:p>
          <w:p w:rsidR="00695F5E" w:rsidRDefault="00695F5E" w:rsidP="0083070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agreed the need </w:t>
            </w:r>
            <w:r w:rsidR="002C7A39">
              <w:rPr>
                <w:rFonts w:ascii="Arial Narrow" w:hAnsi="Arial Narrow"/>
              </w:rPr>
              <w:t xml:space="preserve">for BCV </w:t>
            </w:r>
            <w:r>
              <w:rPr>
                <w:rFonts w:ascii="Arial Narrow" w:hAnsi="Arial Narrow"/>
              </w:rPr>
              <w:t>to coordinate more with BEN members on their conservation efforts</w:t>
            </w:r>
          </w:p>
          <w:p w:rsidR="002C7A39" w:rsidRDefault="002C7A39" w:rsidP="00700A28">
            <w:pPr>
              <w:jc w:val="both"/>
              <w:rPr>
                <w:rFonts w:ascii="Arial Narrow" w:hAnsi="Arial Narrow"/>
              </w:rPr>
            </w:pPr>
          </w:p>
          <w:p w:rsidR="00695F5E" w:rsidRPr="00700A28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CS - </w:t>
            </w:r>
            <w:r w:rsidRPr="00700A28">
              <w:rPr>
                <w:rFonts w:ascii="Arial Narrow" w:hAnsi="Arial Narrow"/>
              </w:rPr>
              <w:t xml:space="preserve">BEN very interested in the </w:t>
            </w:r>
            <w:proofErr w:type="spellStart"/>
            <w:r w:rsidRPr="00700A28">
              <w:rPr>
                <w:rFonts w:ascii="Arial Narrow" w:hAnsi="Arial Narrow"/>
              </w:rPr>
              <w:t>Meitheal</w:t>
            </w:r>
            <w:proofErr w:type="spellEnd"/>
            <w:r w:rsidRPr="00700A28">
              <w:rPr>
                <w:rFonts w:ascii="Arial Narrow" w:hAnsi="Arial Narrow"/>
              </w:rPr>
              <w:t xml:space="preserve"> idea and other </w:t>
            </w:r>
            <w:r w:rsidR="002C7A39">
              <w:rPr>
                <w:rFonts w:ascii="Arial Narrow" w:hAnsi="Arial Narrow"/>
              </w:rPr>
              <w:t xml:space="preserve">BCV </w:t>
            </w:r>
            <w:r w:rsidRPr="00700A28">
              <w:rPr>
                <w:rFonts w:ascii="Arial Narrow" w:hAnsi="Arial Narrow"/>
              </w:rPr>
              <w:t xml:space="preserve">efforts as </w:t>
            </w:r>
            <w:r w:rsidR="002C7A39">
              <w:rPr>
                <w:rFonts w:ascii="Arial Narrow" w:hAnsi="Arial Narrow"/>
              </w:rPr>
              <w:t xml:space="preserve">BEN </w:t>
            </w:r>
            <w:r w:rsidRPr="00700A28">
              <w:rPr>
                <w:rFonts w:ascii="Arial Narrow" w:hAnsi="Arial Narrow"/>
              </w:rPr>
              <w:t>member’s con</w:t>
            </w:r>
            <w:r w:rsidR="002C7A39">
              <w:rPr>
                <w:rFonts w:ascii="Arial Narrow" w:hAnsi="Arial Narrow"/>
              </w:rPr>
              <w:t>servation work to date tends to not receive notice.</w:t>
            </w:r>
          </w:p>
          <w:p w:rsidR="002C7A39" w:rsidRDefault="002C7A39" w:rsidP="00700A28">
            <w:pPr>
              <w:jc w:val="both"/>
              <w:rPr>
                <w:rFonts w:ascii="Arial Narrow" w:hAnsi="Arial Narrow"/>
              </w:rPr>
            </w:pPr>
          </w:p>
          <w:p w:rsidR="00695F5E" w:rsidRPr="00700A28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ED - </w:t>
            </w:r>
            <w:r w:rsidR="002C7A39">
              <w:rPr>
                <w:rFonts w:ascii="Arial Narrow" w:hAnsi="Arial Narrow"/>
              </w:rPr>
              <w:t xml:space="preserve">new project in early </w:t>
            </w:r>
            <w:r w:rsidRPr="00700A28">
              <w:rPr>
                <w:rFonts w:ascii="Arial Narrow" w:hAnsi="Arial Narrow"/>
              </w:rPr>
              <w:t xml:space="preserve">Nov – tracing ground water to happen in the Burren in conjunction with Lisdoonvarna School, </w:t>
            </w:r>
            <w:r w:rsidR="002C7A39">
              <w:rPr>
                <w:rFonts w:ascii="Arial Narrow" w:hAnsi="Arial Narrow"/>
              </w:rPr>
              <w:t>NUIG, CCC</w:t>
            </w:r>
            <w:r w:rsidRPr="00700A28">
              <w:rPr>
                <w:rFonts w:ascii="Arial Narrow" w:hAnsi="Arial Narrow"/>
              </w:rPr>
              <w:t>, &amp; GSI</w:t>
            </w:r>
          </w:p>
          <w:p w:rsidR="00695F5E" w:rsidRDefault="00695F5E" w:rsidP="00884CB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schools will have a hands-on approach to the project</w:t>
            </w:r>
          </w:p>
          <w:p w:rsidR="00695F5E" w:rsidRDefault="002C7A39" w:rsidP="00884CB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GSI will be sending</w:t>
            </w:r>
            <w:r w:rsidR="00695F5E">
              <w:rPr>
                <w:rFonts w:ascii="Arial Narrow" w:hAnsi="Arial Narrow"/>
              </w:rPr>
              <w:t xml:space="preserve"> speakers to the school </w:t>
            </w:r>
          </w:p>
          <w:p w:rsidR="00695F5E" w:rsidRDefault="002C7A39" w:rsidP="00884CB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working with local communities; Lisdoonvarna </w:t>
            </w:r>
            <w:proofErr w:type="spellStart"/>
            <w:r>
              <w:rPr>
                <w:rFonts w:ascii="Arial Narrow" w:hAnsi="Arial Narrow"/>
              </w:rPr>
              <w:t>Failte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695F5E">
              <w:rPr>
                <w:rFonts w:ascii="Arial Narrow" w:hAnsi="Arial Narrow"/>
              </w:rPr>
              <w:t xml:space="preserve">will make the info/outcomes available </w:t>
            </w:r>
            <w:r>
              <w:rPr>
                <w:rFonts w:ascii="Arial Narrow" w:hAnsi="Arial Narrow"/>
              </w:rPr>
              <w:t>in an exhibition in the Spa Wells</w:t>
            </w:r>
          </w:p>
          <w:p w:rsidR="00695F5E" w:rsidRDefault="00695F5E" w:rsidP="00884CB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pleased</w:t>
            </w:r>
            <w:proofErr w:type="gramEnd"/>
            <w:r>
              <w:rPr>
                <w:rFonts w:ascii="Arial Narrow" w:hAnsi="Arial Narrow"/>
              </w:rPr>
              <w:t xml:space="preserve"> to be listed in 100 Great </w:t>
            </w:r>
            <w:proofErr w:type="spellStart"/>
            <w:r>
              <w:rPr>
                <w:rFonts w:ascii="Arial Narrow" w:hAnsi="Arial Narrow"/>
              </w:rPr>
              <w:t>Geosites</w:t>
            </w:r>
            <w:proofErr w:type="spellEnd"/>
            <w:r>
              <w:rPr>
                <w:rFonts w:ascii="Arial Narrow" w:hAnsi="Arial Narrow"/>
              </w:rPr>
              <w:t xml:space="preserve"> in UK &amp; Ireland, and also with 1 million visitors to the Cliffs</w:t>
            </w:r>
            <w:r w:rsidR="002C7A39">
              <w:rPr>
                <w:rFonts w:ascii="Arial Narrow" w:hAnsi="Arial Narrow"/>
              </w:rPr>
              <w:t>; one of the few places on Earth where so many gather</w:t>
            </w:r>
            <w:r>
              <w:rPr>
                <w:rFonts w:ascii="Arial Narrow" w:hAnsi="Arial Narrow"/>
              </w:rPr>
              <w:t xml:space="preserve"> to look at rocks</w:t>
            </w:r>
            <w:r w:rsidR="002C7A39">
              <w:rPr>
                <w:rFonts w:ascii="Arial Narrow" w:hAnsi="Arial Narrow"/>
              </w:rPr>
              <w:t>!</w:t>
            </w:r>
          </w:p>
          <w:p w:rsidR="002C7A39" w:rsidRDefault="002C7A39" w:rsidP="00AF58C0">
            <w:pPr>
              <w:pStyle w:val="ListParagraph"/>
              <w:jc w:val="both"/>
              <w:rPr>
                <w:rFonts w:ascii="Arial Narrow" w:hAnsi="Arial Narrow"/>
              </w:rPr>
            </w:pPr>
          </w:p>
          <w:p w:rsidR="00695F5E" w:rsidRPr="00700A28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CG - </w:t>
            </w:r>
            <w:r w:rsidRPr="00700A28">
              <w:rPr>
                <w:rFonts w:ascii="Arial Narrow" w:hAnsi="Arial Narrow"/>
              </w:rPr>
              <w:t xml:space="preserve">stressed the importance of engaging stakeholders in the conservation projects, and continuing with the Leave No Trace Training for </w:t>
            </w:r>
            <w:r w:rsidR="002C7A39">
              <w:rPr>
                <w:rFonts w:ascii="Arial Narrow" w:hAnsi="Arial Narrow"/>
              </w:rPr>
              <w:t xml:space="preserve">all </w:t>
            </w:r>
            <w:r w:rsidRPr="00700A28">
              <w:rPr>
                <w:rFonts w:ascii="Arial Narrow" w:hAnsi="Arial Narrow"/>
              </w:rPr>
              <w:t>BEN members</w:t>
            </w:r>
          </w:p>
          <w:p w:rsidR="00695F5E" w:rsidRDefault="002C7A39" w:rsidP="00884CB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Another aim of the B3 programme is</w:t>
            </w:r>
            <w:r w:rsidR="00695F5E">
              <w:rPr>
                <w:rFonts w:ascii="Arial Narrow" w:hAnsi="Arial Narrow"/>
              </w:rPr>
              <w:t xml:space="preserve"> to create skilled </w:t>
            </w:r>
            <w:r>
              <w:rPr>
                <w:rFonts w:ascii="Arial Narrow" w:hAnsi="Arial Narrow"/>
              </w:rPr>
              <w:t>trainers from the</w:t>
            </w:r>
            <w:r w:rsidR="00695F5E">
              <w:rPr>
                <w:rFonts w:ascii="Arial Narrow" w:hAnsi="Arial Narrow"/>
              </w:rPr>
              <w:t xml:space="preserve"> pool of skilled people within the agencies and the Network</w:t>
            </w:r>
          </w:p>
          <w:p w:rsidR="002C7A39" w:rsidRDefault="00AF58C0" w:rsidP="00884CB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Referencing </w:t>
            </w:r>
            <w:r w:rsidR="002C7A39">
              <w:rPr>
                <w:rFonts w:ascii="Arial Narrow" w:hAnsi="Arial Narrow"/>
              </w:rPr>
              <w:t xml:space="preserve">the </w:t>
            </w:r>
            <w:r w:rsidR="002C7A39" w:rsidRPr="00AF58C0">
              <w:rPr>
                <w:rFonts w:ascii="Arial Narrow" w:hAnsi="Arial Narrow"/>
                <w:b/>
              </w:rPr>
              <w:t>Monitoring Programme</w:t>
            </w:r>
            <w:r w:rsidR="002C7A39">
              <w:rPr>
                <w:rFonts w:ascii="Arial Narrow" w:hAnsi="Arial Narrow"/>
              </w:rPr>
              <w:t xml:space="preserve">, an opportunity to engage with and utilise an EU FP7 Research </w:t>
            </w:r>
            <w:proofErr w:type="spellStart"/>
            <w:r w:rsidR="002C7A39">
              <w:rPr>
                <w:rFonts w:ascii="Arial Narrow" w:hAnsi="Arial Narrow"/>
              </w:rPr>
              <w:t>Programm</w:t>
            </w:r>
            <w:proofErr w:type="spellEnd"/>
            <w:r w:rsidR="002C7A39">
              <w:rPr>
                <w:rFonts w:ascii="Arial Narrow" w:hAnsi="Arial Narrow"/>
              </w:rPr>
              <w:t xml:space="preserve"> has emerged: </w:t>
            </w:r>
            <w:r w:rsidRPr="00700A28">
              <w:rPr>
                <w:rFonts w:ascii="Arial Narrow" w:hAnsi="Arial Narrow"/>
              </w:rPr>
              <w:t>Smart Open Data</w:t>
            </w:r>
            <w:r>
              <w:rPr>
                <w:rFonts w:ascii="Arial Narrow" w:hAnsi="Arial Narrow"/>
              </w:rPr>
              <w:t xml:space="preserve"> is a project which should provide a framework, using apps, to collect, collate, analyse and communicate the large body of data that will be accumulated during this project.</w:t>
            </w:r>
          </w:p>
          <w:p w:rsidR="002C7A39" w:rsidRDefault="002C7A39" w:rsidP="00700A28">
            <w:pPr>
              <w:jc w:val="both"/>
              <w:rPr>
                <w:rFonts w:ascii="Arial Narrow" w:hAnsi="Arial Narrow"/>
              </w:rPr>
            </w:pPr>
          </w:p>
          <w:p w:rsidR="00695F5E" w:rsidRPr="00700A28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MM - </w:t>
            </w:r>
            <w:r w:rsidRPr="00700A28">
              <w:rPr>
                <w:rFonts w:ascii="Arial Narrow" w:hAnsi="Arial Narrow"/>
              </w:rPr>
              <w:t xml:space="preserve">appreciate the level of engagement since last meeting and the group </w:t>
            </w:r>
            <w:r w:rsidR="00AF58C0">
              <w:rPr>
                <w:rFonts w:ascii="Arial Narrow" w:hAnsi="Arial Narrow"/>
              </w:rPr>
              <w:t>is progressing well.</w:t>
            </w:r>
          </w:p>
          <w:p w:rsidR="00695F5E" w:rsidRPr="00BF03C2" w:rsidRDefault="00695F5E" w:rsidP="00AF58C0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1617" w:type="dxa"/>
            <w:gridSpan w:val="2"/>
          </w:tcPr>
          <w:p w:rsidR="00695F5E" w:rsidRDefault="00695F5E" w:rsidP="00EC75C4">
            <w:pPr>
              <w:rPr>
                <w:rFonts w:ascii="Arial Narrow" w:hAnsi="Arial Narrow"/>
              </w:rPr>
            </w:pPr>
          </w:p>
        </w:tc>
      </w:tr>
      <w:tr w:rsidR="00695F5E" w:rsidTr="00EC75C4">
        <w:tc>
          <w:tcPr>
            <w:tcW w:w="794" w:type="dxa"/>
          </w:tcPr>
          <w:p w:rsidR="00695F5E" w:rsidRDefault="00695F5E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7.0</w:t>
            </w:r>
          </w:p>
        </w:tc>
        <w:tc>
          <w:tcPr>
            <w:tcW w:w="6877" w:type="dxa"/>
            <w:gridSpan w:val="3"/>
          </w:tcPr>
          <w:p w:rsidR="00695F5E" w:rsidRDefault="00695F5E" w:rsidP="00700A28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Geopark LIFE Action D Communications</w:t>
            </w:r>
          </w:p>
          <w:p w:rsidR="00695F5E" w:rsidRDefault="00695F5E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KH – numerous projects have progressed since last meeting, info points and signage </w:t>
            </w:r>
            <w:r w:rsidR="00AF58C0">
              <w:rPr>
                <w:rFonts w:ascii="Arial Narrow" w:hAnsi="Arial Narrow"/>
              </w:rPr>
              <w:t xml:space="preserve">are </w:t>
            </w:r>
            <w:r>
              <w:rPr>
                <w:rFonts w:ascii="Arial Narrow" w:hAnsi="Arial Narrow"/>
              </w:rPr>
              <w:t xml:space="preserve">being re-branded, new products </w:t>
            </w:r>
            <w:r w:rsidR="00AF58C0">
              <w:rPr>
                <w:rFonts w:ascii="Arial Narrow" w:hAnsi="Arial Narrow"/>
              </w:rPr>
              <w:t xml:space="preserve">have been developed </w:t>
            </w:r>
            <w:r>
              <w:rPr>
                <w:rFonts w:ascii="Arial Narrow" w:hAnsi="Arial Narrow"/>
              </w:rPr>
              <w:t xml:space="preserve">with </w:t>
            </w:r>
            <w:r>
              <w:rPr>
                <w:rFonts w:ascii="Arial Narrow" w:hAnsi="Arial Narrow"/>
              </w:rPr>
              <w:lastRenderedPageBreak/>
              <w:t>BEN includi</w:t>
            </w:r>
            <w:r w:rsidR="00AF58C0">
              <w:rPr>
                <w:rFonts w:ascii="Arial Narrow" w:hAnsi="Arial Narrow"/>
              </w:rPr>
              <w:t xml:space="preserve">ng Activity, Food, </w:t>
            </w:r>
            <w:proofErr w:type="gramStart"/>
            <w:r w:rsidR="00AF58C0">
              <w:rPr>
                <w:rFonts w:ascii="Arial Narrow" w:hAnsi="Arial Narrow"/>
              </w:rPr>
              <w:t>Walking</w:t>
            </w:r>
            <w:proofErr w:type="gramEnd"/>
            <w:r w:rsidR="00AF58C0">
              <w:rPr>
                <w:rFonts w:ascii="Arial Narrow" w:hAnsi="Arial Narrow"/>
              </w:rPr>
              <w:t>. More will be developed with Accommodation and Visitor Centres. W</w:t>
            </w:r>
            <w:r>
              <w:rPr>
                <w:rFonts w:ascii="Arial Narrow" w:hAnsi="Arial Narrow"/>
              </w:rPr>
              <w:t xml:space="preserve">ebsite will be </w:t>
            </w:r>
            <w:r w:rsidR="00AF58C0">
              <w:rPr>
                <w:rFonts w:ascii="Arial Narrow" w:hAnsi="Arial Narrow"/>
              </w:rPr>
              <w:t xml:space="preserve">updated and re-organised to reflect the </w:t>
            </w:r>
            <w:proofErr w:type="spellStart"/>
            <w:r w:rsidR="00AF58C0">
              <w:rPr>
                <w:rFonts w:ascii="Arial Narrow" w:hAnsi="Arial Narrow"/>
              </w:rPr>
              <w:t>GeoparkLIFE</w:t>
            </w:r>
            <w:proofErr w:type="spellEnd"/>
            <w:r w:rsidR="00AF58C0">
              <w:rPr>
                <w:rFonts w:ascii="Arial Narrow" w:hAnsi="Arial Narrow"/>
              </w:rPr>
              <w:t xml:space="preserve"> programme more prominently.</w:t>
            </w:r>
          </w:p>
          <w:p w:rsidR="00AF58C0" w:rsidRDefault="00AF58C0" w:rsidP="00700A28">
            <w:pPr>
              <w:jc w:val="both"/>
              <w:rPr>
                <w:rFonts w:ascii="Arial Narrow" w:hAnsi="Arial Narrow"/>
              </w:rPr>
            </w:pPr>
          </w:p>
          <w:p w:rsidR="00AF58C0" w:rsidRDefault="00AF58C0" w:rsidP="00700A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</w:t>
            </w:r>
            <w:proofErr w:type="spellStart"/>
            <w:r>
              <w:rPr>
                <w:rFonts w:ascii="Arial Narrow" w:hAnsi="Arial Narrow"/>
              </w:rPr>
              <w:t>GeoparkLIFE</w:t>
            </w:r>
            <w:proofErr w:type="spellEnd"/>
            <w:r>
              <w:rPr>
                <w:rFonts w:ascii="Arial Narrow" w:hAnsi="Arial Narrow"/>
              </w:rPr>
              <w:t xml:space="preserve"> Communications Strategy </w:t>
            </w:r>
            <w:r w:rsidR="00A77024">
              <w:rPr>
                <w:rFonts w:ascii="Arial Narrow" w:hAnsi="Arial Narrow"/>
              </w:rPr>
              <w:t xml:space="preserve">2015 </w:t>
            </w:r>
            <w:r>
              <w:rPr>
                <w:rFonts w:ascii="Arial Narrow" w:hAnsi="Arial Narrow"/>
              </w:rPr>
              <w:t xml:space="preserve">will </w:t>
            </w:r>
            <w:r w:rsidR="00B461AF">
              <w:rPr>
                <w:rFonts w:ascii="Arial Narrow" w:hAnsi="Arial Narrow"/>
              </w:rPr>
              <w:t xml:space="preserve">target all project stakeholders, the media and sustainable tourism interest groups and will </w:t>
            </w:r>
            <w:r>
              <w:rPr>
                <w:rFonts w:ascii="Arial Narrow" w:hAnsi="Arial Narrow"/>
              </w:rPr>
              <w:t xml:space="preserve">focus on the following: </w:t>
            </w:r>
          </w:p>
          <w:p w:rsidR="00695F5E" w:rsidRDefault="00695F5E" w:rsidP="00700A2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Geopark to position itself as </w:t>
            </w:r>
            <w:r w:rsidR="00A77024">
              <w:rPr>
                <w:rFonts w:ascii="Arial Narrow" w:hAnsi="Arial Narrow"/>
              </w:rPr>
              <w:t xml:space="preserve">an </w:t>
            </w:r>
            <w:r>
              <w:rPr>
                <w:rFonts w:ascii="Arial Narrow" w:hAnsi="Arial Narrow"/>
              </w:rPr>
              <w:t xml:space="preserve">authority of sustainable tourism </w:t>
            </w:r>
            <w:r w:rsidR="00A77024">
              <w:rPr>
                <w:rFonts w:ascii="Arial Narrow" w:hAnsi="Arial Narrow"/>
              </w:rPr>
              <w:t xml:space="preserve">destination development </w:t>
            </w:r>
            <w:r>
              <w:rPr>
                <w:rFonts w:ascii="Arial Narrow" w:hAnsi="Arial Narrow"/>
              </w:rPr>
              <w:t xml:space="preserve">with case studies from Code of Practice and </w:t>
            </w:r>
            <w:r w:rsidR="00A77024">
              <w:rPr>
                <w:rFonts w:ascii="Arial Narrow" w:hAnsi="Arial Narrow"/>
              </w:rPr>
              <w:t xml:space="preserve">results of </w:t>
            </w:r>
            <w:r>
              <w:rPr>
                <w:rFonts w:ascii="Arial Narrow" w:hAnsi="Arial Narrow"/>
              </w:rPr>
              <w:t xml:space="preserve">surveys </w:t>
            </w:r>
            <w:r w:rsidR="00A77024">
              <w:rPr>
                <w:rFonts w:ascii="Arial Narrow" w:hAnsi="Arial Narrow"/>
              </w:rPr>
              <w:t>and research at Demonstration Sites.</w:t>
            </w:r>
          </w:p>
          <w:p w:rsidR="00A77024" w:rsidRDefault="00A77024" w:rsidP="00700A2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BEN </w:t>
            </w:r>
            <w:r w:rsidR="00B461AF">
              <w:rPr>
                <w:rFonts w:ascii="Arial Narrow" w:hAnsi="Arial Narrow"/>
              </w:rPr>
              <w:t xml:space="preserve">to position itself </w:t>
            </w:r>
            <w:r>
              <w:rPr>
                <w:rFonts w:ascii="Arial Narrow" w:hAnsi="Arial Narrow"/>
              </w:rPr>
              <w:t>as a network with expertise in implementing sustainable practices</w:t>
            </w:r>
          </w:p>
          <w:p w:rsidR="00695F5E" w:rsidRDefault="00A77024" w:rsidP="00700A2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Strengthen the identity and definition of the </w:t>
            </w:r>
            <w:r w:rsidR="00695F5E">
              <w:rPr>
                <w:rFonts w:ascii="Arial Narrow" w:hAnsi="Arial Narrow"/>
              </w:rPr>
              <w:t>Geopark with BEN members and their visitors</w:t>
            </w:r>
          </w:p>
          <w:p w:rsidR="00695F5E" w:rsidRDefault="00A77024" w:rsidP="00700A2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Strengthen </w:t>
            </w:r>
            <w:r w:rsidR="00695F5E">
              <w:rPr>
                <w:rFonts w:ascii="Arial Narrow" w:hAnsi="Arial Narrow"/>
              </w:rPr>
              <w:t>engagement in social media and all media fronts</w:t>
            </w:r>
          </w:p>
          <w:p w:rsidR="00695F5E" w:rsidRDefault="00B461AF" w:rsidP="00700A2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Apply for relevant </w:t>
            </w:r>
            <w:r w:rsidR="00695F5E">
              <w:rPr>
                <w:rFonts w:ascii="Arial Narrow" w:hAnsi="Arial Narrow"/>
              </w:rPr>
              <w:t xml:space="preserve">awards </w:t>
            </w:r>
          </w:p>
          <w:p w:rsidR="00AF58C0" w:rsidRDefault="00AF58C0" w:rsidP="007B1EAC">
            <w:pPr>
              <w:jc w:val="both"/>
              <w:rPr>
                <w:rFonts w:ascii="Arial Narrow" w:hAnsi="Arial Narrow"/>
              </w:rPr>
            </w:pPr>
          </w:p>
          <w:p w:rsidR="00B461AF" w:rsidRDefault="00695F5E" w:rsidP="007B1EA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 –</w:t>
            </w:r>
            <w:r w:rsidR="00AF58C0">
              <w:rPr>
                <w:rFonts w:ascii="Arial Narrow" w:hAnsi="Arial Narrow"/>
              </w:rPr>
              <w:t xml:space="preserve"> </w:t>
            </w:r>
            <w:r w:rsidR="00B461AF">
              <w:rPr>
                <w:rFonts w:ascii="Arial Narrow" w:hAnsi="Arial Narrow"/>
              </w:rPr>
              <w:t>other developments under Communications</w:t>
            </w:r>
          </w:p>
          <w:p w:rsidR="00B461AF" w:rsidRPr="00F65477" w:rsidRDefault="00695F5E" w:rsidP="00F6547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 Narrow" w:hAnsi="Arial Narrow"/>
              </w:rPr>
            </w:pPr>
            <w:r w:rsidRPr="00F65477">
              <w:rPr>
                <w:rFonts w:ascii="Arial Narrow" w:hAnsi="Arial Narrow"/>
              </w:rPr>
              <w:t xml:space="preserve">7 </w:t>
            </w:r>
            <w:proofErr w:type="spellStart"/>
            <w:r w:rsidR="00AF58C0" w:rsidRPr="00F65477">
              <w:rPr>
                <w:rFonts w:ascii="Arial Narrow" w:hAnsi="Arial Narrow"/>
              </w:rPr>
              <w:t>GeoparkLIFE</w:t>
            </w:r>
            <w:proofErr w:type="spellEnd"/>
            <w:r w:rsidR="00AF58C0" w:rsidRPr="00F65477">
              <w:rPr>
                <w:rFonts w:ascii="Arial Narrow" w:hAnsi="Arial Narrow"/>
              </w:rPr>
              <w:t xml:space="preserve"> demonstration sites to have interpretative signage with LIFE branding, </w:t>
            </w:r>
          </w:p>
          <w:p w:rsidR="00B461AF" w:rsidRPr="00F65477" w:rsidRDefault="00695F5E" w:rsidP="00F6547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 Narrow" w:hAnsi="Arial Narrow"/>
              </w:rPr>
            </w:pPr>
            <w:r w:rsidRPr="00F65477">
              <w:rPr>
                <w:rFonts w:ascii="Arial Narrow" w:hAnsi="Arial Narrow"/>
              </w:rPr>
              <w:t xml:space="preserve">introducing 11 new </w:t>
            </w:r>
            <w:proofErr w:type="spellStart"/>
            <w:r w:rsidR="00B461AF" w:rsidRPr="00F65477">
              <w:rPr>
                <w:rFonts w:ascii="Arial Narrow" w:hAnsi="Arial Narrow"/>
              </w:rPr>
              <w:t>geosites</w:t>
            </w:r>
            <w:proofErr w:type="spellEnd"/>
            <w:r w:rsidR="00B461AF" w:rsidRPr="00F65477">
              <w:rPr>
                <w:rFonts w:ascii="Arial Narrow" w:hAnsi="Arial Narrow"/>
              </w:rPr>
              <w:t xml:space="preserve"> with new signage with LIFE branding</w:t>
            </w:r>
            <w:r w:rsidRPr="00F65477">
              <w:rPr>
                <w:rFonts w:ascii="Arial Narrow" w:hAnsi="Arial Narrow"/>
              </w:rPr>
              <w:t xml:space="preserve"> </w:t>
            </w:r>
          </w:p>
          <w:p w:rsidR="00B461AF" w:rsidRPr="00F65477" w:rsidRDefault="00B461AF" w:rsidP="00F6547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 Narrow" w:hAnsi="Arial Narrow"/>
              </w:rPr>
            </w:pPr>
            <w:r w:rsidRPr="00F65477">
              <w:rPr>
                <w:rFonts w:ascii="Arial Narrow" w:hAnsi="Arial Narrow"/>
              </w:rPr>
              <w:t xml:space="preserve">Targeted materials for </w:t>
            </w:r>
            <w:r w:rsidR="00695F5E" w:rsidRPr="00F65477">
              <w:rPr>
                <w:rFonts w:ascii="Arial Narrow" w:hAnsi="Arial Narrow"/>
              </w:rPr>
              <w:t xml:space="preserve">coach </w:t>
            </w:r>
            <w:r w:rsidRPr="00F65477">
              <w:rPr>
                <w:rFonts w:ascii="Arial Narrow" w:hAnsi="Arial Narrow"/>
              </w:rPr>
              <w:t xml:space="preserve">and taxi </w:t>
            </w:r>
            <w:r w:rsidR="00695F5E" w:rsidRPr="00F65477">
              <w:rPr>
                <w:rFonts w:ascii="Arial Narrow" w:hAnsi="Arial Narrow"/>
              </w:rPr>
              <w:t xml:space="preserve">drivers, </w:t>
            </w:r>
            <w:r w:rsidRPr="00F65477">
              <w:rPr>
                <w:rFonts w:ascii="Arial Narrow" w:hAnsi="Arial Narrow"/>
              </w:rPr>
              <w:t xml:space="preserve">visitor centres and accommodation providers </w:t>
            </w:r>
          </w:p>
          <w:p w:rsidR="00B461AF" w:rsidRPr="00F65477" w:rsidRDefault="00B461AF" w:rsidP="00F6547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 Narrow" w:hAnsi="Arial Narrow"/>
              </w:rPr>
            </w:pPr>
            <w:r w:rsidRPr="00F65477">
              <w:rPr>
                <w:rFonts w:ascii="Arial Narrow" w:hAnsi="Arial Narrow"/>
              </w:rPr>
              <w:t>Utilising farm infrastructure at demonstration sites to act as interpretative/message mediums</w:t>
            </w:r>
          </w:p>
          <w:p w:rsidR="00695F5E" w:rsidRPr="00F65477" w:rsidRDefault="00695F5E" w:rsidP="00F6547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 Narrow" w:hAnsi="Arial Narrow"/>
              </w:rPr>
            </w:pPr>
            <w:r w:rsidRPr="00F65477">
              <w:rPr>
                <w:rFonts w:ascii="Arial Narrow" w:hAnsi="Arial Narrow"/>
              </w:rPr>
              <w:t>Cliffs</w:t>
            </w:r>
            <w:r w:rsidR="00B461AF" w:rsidRPr="00F65477">
              <w:rPr>
                <w:rFonts w:ascii="Arial Narrow" w:hAnsi="Arial Narrow"/>
              </w:rPr>
              <w:t xml:space="preserve"> of </w:t>
            </w:r>
            <w:proofErr w:type="spellStart"/>
            <w:r w:rsidR="00B461AF" w:rsidRPr="00F65477">
              <w:rPr>
                <w:rFonts w:ascii="Arial Narrow" w:hAnsi="Arial Narrow"/>
              </w:rPr>
              <w:t>Moher</w:t>
            </w:r>
            <w:proofErr w:type="spellEnd"/>
            <w:r w:rsidR="00B461AF" w:rsidRPr="00F65477">
              <w:rPr>
                <w:rFonts w:ascii="Arial Narrow" w:hAnsi="Arial Narrow"/>
              </w:rPr>
              <w:t xml:space="preserve"> is developing </w:t>
            </w:r>
            <w:r w:rsidRPr="00F65477">
              <w:rPr>
                <w:rFonts w:ascii="Arial Narrow" w:hAnsi="Arial Narrow"/>
              </w:rPr>
              <w:t>a new Geopark interpretation section</w:t>
            </w:r>
          </w:p>
          <w:p w:rsidR="00B461AF" w:rsidRDefault="00B461AF" w:rsidP="00B461AF">
            <w:pPr>
              <w:jc w:val="both"/>
              <w:rPr>
                <w:rFonts w:ascii="Arial Narrow" w:hAnsi="Arial Narrow"/>
              </w:rPr>
            </w:pPr>
          </w:p>
          <w:p w:rsidR="00B461AF" w:rsidRPr="00B461AF" w:rsidRDefault="00B461AF" w:rsidP="00B461AF">
            <w:pPr>
              <w:jc w:val="both"/>
              <w:rPr>
                <w:rFonts w:ascii="Arial Narrow" w:hAnsi="Arial Narrow"/>
                <w:b/>
              </w:rPr>
            </w:pPr>
            <w:r w:rsidRPr="00B461AF">
              <w:rPr>
                <w:rFonts w:ascii="Arial Narrow" w:hAnsi="Arial Narrow"/>
                <w:b/>
              </w:rPr>
              <w:t>Coach Tourism Analysis</w:t>
            </w:r>
          </w:p>
          <w:p w:rsidR="00695F5E" w:rsidRDefault="00B461AF" w:rsidP="00B461A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economic and environmental impacts analysis </w:t>
            </w:r>
            <w:r w:rsidR="00695F5E" w:rsidRPr="00B461AF">
              <w:rPr>
                <w:rFonts w:ascii="Arial Narrow" w:hAnsi="Arial Narrow"/>
              </w:rPr>
              <w:t xml:space="preserve">results </w:t>
            </w:r>
            <w:r w:rsidRPr="00B461AF">
              <w:rPr>
                <w:rFonts w:ascii="Arial Narrow" w:hAnsi="Arial Narrow"/>
              </w:rPr>
              <w:t>for the year Jan-Dec 2014</w:t>
            </w:r>
            <w:r w:rsidR="00695F5E" w:rsidRPr="00B461AF">
              <w:rPr>
                <w:rFonts w:ascii="Arial Narrow" w:hAnsi="Arial Narrow"/>
              </w:rPr>
              <w:t xml:space="preserve">from surveys </w:t>
            </w:r>
            <w:r>
              <w:rPr>
                <w:rFonts w:ascii="Arial Narrow" w:hAnsi="Arial Narrow"/>
              </w:rPr>
              <w:t>at popular stopping points, with coach drivers, visitors and visitor centre managers</w:t>
            </w:r>
            <w:r w:rsidR="00695F5E" w:rsidRPr="00B461AF">
              <w:rPr>
                <w:rFonts w:ascii="Arial Narrow" w:hAnsi="Arial Narrow"/>
              </w:rPr>
              <w:t xml:space="preserve"> will be </w:t>
            </w:r>
            <w:r>
              <w:rPr>
                <w:rFonts w:ascii="Arial Narrow" w:hAnsi="Arial Narrow"/>
              </w:rPr>
              <w:t xml:space="preserve">available </w:t>
            </w:r>
            <w:r w:rsidR="00695F5E" w:rsidRPr="00B461AF">
              <w:rPr>
                <w:rFonts w:ascii="Arial Narrow" w:hAnsi="Arial Narrow"/>
              </w:rPr>
              <w:t>in early 2015</w:t>
            </w:r>
            <w:r>
              <w:rPr>
                <w:rFonts w:ascii="Arial Narrow" w:hAnsi="Arial Narrow"/>
              </w:rPr>
              <w:t>.</w:t>
            </w:r>
          </w:p>
          <w:p w:rsidR="00B461AF" w:rsidRPr="00B461AF" w:rsidRDefault="00B461AF" w:rsidP="00B461A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7" w:type="dxa"/>
            <w:gridSpan w:val="2"/>
          </w:tcPr>
          <w:p w:rsidR="00695F5E" w:rsidRDefault="00695F5E" w:rsidP="00EC75C4">
            <w:pPr>
              <w:rPr>
                <w:rFonts w:ascii="Arial Narrow" w:hAnsi="Arial Narrow"/>
              </w:rPr>
            </w:pPr>
          </w:p>
        </w:tc>
      </w:tr>
      <w:tr w:rsidR="00695F5E" w:rsidTr="00EC75C4">
        <w:tc>
          <w:tcPr>
            <w:tcW w:w="794" w:type="dxa"/>
          </w:tcPr>
          <w:p w:rsidR="00695F5E" w:rsidRDefault="00695F5E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8.0</w:t>
            </w:r>
          </w:p>
        </w:tc>
        <w:tc>
          <w:tcPr>
            <w:tcW w:w="6877" w:type="dxa"/>
            <w:gridSpan w:val="3"/>
          </w:tcPr>
          <w:p w:rsidR="00F65477" w:rsidRDefault="00F65477" w:rsidP="001A2AA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Administration</w:t>
            </w:r>
          </w:p>
          <w:p w:rsidR="00F65477" w:rsidRDefault="00F65477" w:rsidP="001A2AAC">
            <w:pPr>
              <w:jc w:val="both"/>
              <w:rPr>
                <w:rFonts w:ascii="Arial Narrow" w:hAnsi="Arial Narrow"/>
                <w:b/>
              </w:rPr>
            </w:pPr>
          </w:p>
          <w:p w:rsidR="00695F5E" w:rsidRDefault="00695F5E" w:rsidP="001A2AA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MM – </w:t>
            </w:r>
            <w:r w:rsidRPr="00F65477">
              <w:rPr>
                <w:rFonts w:ascii="Arial Narrow" w:hAnsi="Arial Narrow"/>
              </w:rPr>
              <w:t>Lynn</w:t>
            </w:r>
            <w:r w:rsidR="00F65477" w:rsidRPr="00F65477">
              <w:rPr>
                <w:rFonts w:ascii="Arial Narrow" w:hAnsi="Arial Narrow"/>
              </w:rPr>
              <w:t>e</w:t>
            </w:r>
            <w:r w:rsidRPr="00F65477">
              <w:rPr>
                <w:rFonts w:ascii="Arial Narrow" w:hAnsi="Arial Narrow"/>
              </w:rPr>
              <w:t xml:space="preserve"> </w:t>
            </w:r>
            <w:proofErr w:type="spellStart"/>
            <w:r w:rsidRPr="00F65477">
              <w:rPr>
                <w:rFonts w:ascii="Arial Narrow" w:hAnsi="Arial Narrow"/>
              </w:rPr>
              <w:t>Barett</w:t>
            </w:r>
            <w:proofErr w:type="spellEnd"/>
            <w:r w:rsidR="00F65477">
              <w:rPr>
                <w:rFonts w:ascii="Arial Narrow" w:hAnsi="Arial Narrow"/>
              </w:rPr>
              <w:t xml:space="preserve"> advised </w:t>
            </w:r>
            <w:r>
              <w:rPr>
                <w:rFonts w:ascii="Arial Narrow" w:hAnsi="Arial Narrow"/>
              </w:rPr>
              <w:t>an advisory pa</w:t>
            </w:r>
            <w:r w:rsidR="00F65477">
              <w:rPr>
                <w:rFonts w:ascii="Arial Narrow" w:hAnsi="Arial Narrow"/>
              </w:rPr>
              <w:t xml:space="preserve">nel of non-agency people from the Burren communities should be created to liaise directly with working </w:t>
            </w:r>
            <w:r>
              <w:rPr>
                <w:rFonts w:ascii="Arial Narrow" w:hAnsi="Arial Narrow"/>
              </w:rPr>
              <w:t>groups</w:t>
            </w:r>
            <w:r w:rsidR="00F65477">
              <w:rPr>
                <w:rFonts w:ascii="Arial Narrow" w:hAnsi="Arial Narrow"/>
              </w:rPr>
              <w:t>.</w:t>
            </w:r>
          </w:p>
          <w:p w:rsidR="00695F5E" w:rsidRDefault="00695F5E" w:rsidP="00F6547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 –</w:t>
            </w:r>
            <w:r w:rsidR="00F65477">
              <w:rPr>
                <w:rFonts w:ascii="Arial Narrow" w:hAnsi="Arial Narrow"/>
              </w:rPr>
              <w:t xml:space="preserve">recommended inviting the Advisory Committee </w:t>
            </w:r>
            <w:r>
              <w:rPr>
                <w:rFonts w:ascii="Arial Narrow" w:hAnsi="Arial Narrow"/>
              </w:rPr>
              <w:t>to Burren Connect project</w:t>
            </w:r>
            <w:r w:rsidR="00F65477">
              <w:rPr>
                <w:rFonts w:ascii="Arial Narrow" w:hAnsi="Arial Narrow"/>
              </w:rPr>
              <w:t xml:space="preserve"> to continue as panel members and invite new members as recommended by current Advisory Committee. </w:t>
            </w:r>
            <w:r w:rsidR="00F65477" w:rsidRPr="00F65477">
              <w:rPr>
                <w:rFonts w:ascii="Arial Narrow" w:hAnsi="Arial Narrow"/>
              </w:rPr>
              <w:t>This has the potential to include up to</w:t>
            </w:r>
            <w:r w:rsidRPr="00F65477">
              <w:rPr>
                <w:rFonts w:ascii="Arial Narrow" w:hAnsi="Arial Narrow"/>
              </w:rPr>
              <w:t xml:space="preserve"> 20</w:t>
            </w:r>
            <w:r w:rsidR="00F65477">
              <w:rPr>
                <w:rFonts w:ascii="Arial Narrow" w:hAnsi="Arial Narrow"/>
              </w:rPr>
              <w:t xml:space="preserve"> people, so a </w:t>
            </w:r>
            <w:r w:rsidRPr="00F65477">
              <w:rPr>
                <w:rFonts w:ascii="Arial Narrow" w:hAnsi="Arial Narrow"/>
              </w:rPr>
              <w:t xml:space="preserve">panel </w:t>
            </w:r>
            <w:r w:rsidR="00F65477" w:rsidRPr="00F65477">
              <w:rPr>
                <w:rFonts w:ascii="Arial Narrow" w:hAnsi="Arial Narrow"/>
              </w:rPr>
              <w:t xml:space="preserve">structure </w:t>
            </w:r>
            <w:r w:rsidRPr="00F65477">
              <w:rPr>
                <w:rFonts w:ascii="Arial Narrow" w:hAnsi="Arial Narrow"/>
              </w:rPr>
              <w:t xml:space="preserve">would be the </w:t>
            </w:r>
            <w:r w:rsidR="00F65477">
              <w:rPr>
                <w:rFonts w:ascii="Arial Narrow" w:hAnsi="Arial Narrow"/>
              </w:rPr>
              <w:t xml:space="preserve">most efficient way to encourage direct communication with the project and engagement with the working programmes. </w:t>
            </w:r>
          </w:p>
          <w:p w:rsidR="00F65477" w:rsidRPr="00F65477" w:rsidRDefault="00F65477" w:rsidP="00F65477">
            <w:pPr>
              <w:jc w:val="both"/>
              <w:rPr>
                <w:rFonts w:ascii="Arial Narrow" w:hAnsi="Arial Narrow"/>
              </w:rPr>
            </w:pPr>
          </w:p>
          <w:p w:rsidR="00695F5E" w:rsidRPr="00F65477" w:rsidRDefault="00F65477" w:rsidP="00F6547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CG advised that NUIG is leaving </w:t>
            </w:r>
            <w:r w:rsidR="00695F5E" w:rsidRPr="00F65477">
              <w:rPr>
                <w:rFonts w:ascii="Arial Narrow" w:hAnsi="Arial Narrow"/>
              </w:rPr>
              <w:t>the partnership</w:t>
            </w:r>
            <w:r>
              <w:rPr>
                <w:rFonts w:ascii="Arial Narrow" w:hAnsi="Arial Narrow"/>
              </w:rPr>
              <w:t xml:space="preserve"> as the original role is no longer applicable to the current project as it has developed. The funding </w:t>
            </w:r>
            <w:r>
              <w:rPr>
                <w:rFonts w:ascii="Arial Narrow" w:hAnsi="Arial Narrow"/>
              </w:rPr>
              <w:lastRenderedPageBreak/>
              <w:t>allocated to NUIG can be redistributed.</w:t>
            </w:r>
          </w:p>
          <w:p w:rsidR="00F65477" w:rsidRDefault="00F65477" w:rsidP="00197B89">
            <w:pPr>
              <w:jc w:val="both"/>
              <w:rPr>
                <w:rFonts w:ascii="Arial Narrow" w:hAnsi="Arial Narrow"/>
              </w:rPr>
            </w:pPr>
          </w:p>
          <w:p w:rsidR="00695F5E" w:rsidRDefault="00695F5E" w:rsidP="00197B8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MM – facilitators to be brought in to improve communica</w:t>
            </w:r>
            <w:r w:rsidR="00F65477">
              <w:rPr>
                <w:rFonts w:ascii="Arial Narrow" w:hAnsi="Arial Narrow"/>
              </w:rPr>
              <w:t>tion/work between all working groups in</w:t>
            </w:r>
            <w:r>
              <w:rPr>
                <w:rFonts w:ascii="Arial Narrow" w:hAnsi="Arial Narrow"/>
              </w:rPr>
              <w:t xml:space="preserve"> 2015</w:t>
            </w:r>
          </w:p>
          <w:p w:rsidR="00F65477" w:rsidRPr="00275C51" w:rsidRDefault="00275C51" w:rsidP="00275C5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 Narrow" w:hAnsi="Arial Narrow"/>
              </w:rPr>
            </w:pPr>
            <w:r w:rsidRPr="00275C51">
              <w:rPr>
                <w:rFonts w:ascii="Arial Narrow" w:hAnsi="Arial Narrow"/>
              </w:rPr>
              <w:t xml:space="preserve">All partners to submit time sheets </w:t>
            </w:r>
            <w:proofErr w:type="spellStart"/>
            <w:proofErr w:type="gramStart"/>
            <w:r w:rsidRPr="00275C51">
              <w:rPr>
                <w:rFonts w:ascii="Arial Narrow" w:hAnsi="Arial Narrow"/>
              </w:rPr>
              <w:t>asap</w:t>
            </w:r>
            <w:proofErr w:type="spellEnd"/>
            <w:proofErr w:type="gramEnd"/>
            <w:r w:rsidRPr="00275C51">
              <w:rPr>
                <w:rFonts w:ascii="Arial Narrow" w:hAnsi="Arial Narrow"/>
              </w:rPr>
              <w:t>.</w:t>
            </w:r>
          </w:p>
          <w:p w:rsidR="00275C51" w:rsidRPr="00197B89" w:rsidRDefault="00275C51" w:rsidP="00197B8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7" w:type="dxa"/>
            <w:gridSpan w:val="2"/>
          </w:tcPr>
          <w:p w:rsidR="00695F5E" w:rsidRDefault="00695F5E" w:rsidP="00EC75C4">
            <w:pPr>
              <w:rPr>
                <w:rFonts w:ascii="Arial Narrow" w:hAnsi="Arial Narrow"/>
              </w:rPr>
            </w:pPr>
          </w:p>
        </w:tc>
      </w:tr>
      <w:tr w:rsidR="00695F5E" w:rsidTr="00EC75C4">
        <w:tc>
          <w:tcPr>
            <w:tcW w:w="794" w:type="dxa"/>
          </w:tcPr>
          <w:p w:rsidR="00695F5E" w:rsidRDefault="00695F5E" w:rsidP="00EC75C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9.0</w:t>
            </w:r>
          </w:p>
        </w:tc>
        <w:tc>
          <w:tcPr>
            <w:tcW w:w="6877" w:type="dxa"/>
            <w:gridSpan w:val="3"/>
          </w:tcPr>
          <w:p w:rsidR="00695F5E" w:rsidRDefault="00695F5E" w:rsidP="007B1EA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Next </w:t>
            </w:r>
            <w:r w:rsidR="00275C51">
              <w:rPr>
                <w:rFonts w:ascii="Arial Narrow" w:hAnsi="Arial Narrow"/>
                <w:b/>
              </w:rPr>
              <w:t xml:space="preserve">Steering Group </w:t>
            </w:r>
            <w:r>
              <w:rPr>
                <w:rFonts w:ascii="Arial Narrow" w:hAnsi="Arial Narrow"/>
                <w:b/>
              </w:rPr>
              <w:t>Meetings</w:t>
            </w:r>
          </w:p>
          <w:p w:rsidR="00275C51" w:rsidRDefault="00275C51" w:rsidP="007B1EAC">
            <w:pPr>
              <w:jc w:val="both"/>
              <w:rPr>
                <w:rFonts w:ascii="Arial Narrow" w:hAnsi="Arial Narrow"/>
              </w:rPr>
            </w:pPr>
          </w:p>
          <w:p w:rsidR="00695F5E" w:rsidRDefault="00695F5E" w:rsidP="007B1EA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22</w:t>
            </w:r>
            <w:r w:rsidR="00275C51" w:rsidRPr="00275C51">
              <w:rPr>
                <w:rFonts w:ascii="Arial Narrow" w:hAnsi="Arial Narrow"/>
                <w:vertAlign w:val="superscript"/>
              </w:rPr>
              <w:t>nd</w:t>
            </w:r>
            <w:r w:rsidR="00275C51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 2015</w:t>
            </w:r>
          </w:p>
          <w:p w:rsidR="00695F5E" w:rsidRDefault="00275C51" w:rsidP="007B1EA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October </w:t>
            </w:r>
            <w:r w:rsidR="00695F5E">
              <w:rPr>
                <w:rFonts w:ascii="Arial Narrow" w:hAnsi="Arial Narrow"/>
              </w:rPr>
              <w:t>21</w:t>
            </w:r>
            <w:r w:rsidRPr="00275C51">
              <w:rPr>
                <w:rFonts w:ascii="Arial Narrow" w:hAnsi="Arial Narrow"/>
                <w:vertAlign w:val="superscript"/>
              </w:rPr>
              <w:t>st</w:t>
            </w:r>
            <w:r>
              <w:rPr>
                <w:rFonts w:ascii="Arial Narrow" w:hAnsi="Arial Narrow"/>
              </w:rPr>
              <w:t xml:space="preserve">, </w:t>
            </w:r>
            <w:r w:rsidR="00695F5E">
              <w:rPr>
                <w:rFonts w:ascii="Arial Narrow" w:hAnsi="Arial Narrow"/>
              </w:rPr>
              <w:t xml:space="preserve"> 2015</w:t>
            </w:r>
          </w:p>
          <w:p w:rsidR="00275C51" w:rsidRPr="007B1EAC" w:rsidRDefault="00275C51" w:rsidP="007B1EA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7" w:type="dxa"/>
            <w:gridSpan w:val="2"/>
          </w:tcPr>
          <w:p w:rsidR="00695F5E" w:rsidRDefault="00695F5E" w:rsidP="00EC75C4">
            <w:pPr>
              <w:rPr>
                <w:rFonts w:ascii="Arial Narrow" w:hAnsi="Arial Narrow"/>
              </w:rPr>
            </w:pPr>
          </w:p>
        </w:tc>
      </w:tr>
    </w:tbl>
    <w:p w:rsidR="00EC75C4" w:rsidRDefault="00EC75C4"/>
    <w:sectPr w:rsidR="00EC75C4" w:rsidSect="00EC75C4">
      <w:footerReference w:type="default" r:id="rId10"/>
      <w:pgSz w:w="11906" w:h="16838"/>
      <w:pgMar w:top="1985" w:right="1134" w:bottom="1985" w:left="1531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79A" w:rsidRDefault="00DA779A" w:rsidP="002755B2">
      <w:r>
        <w:separator/>
      </w:r>
    </w:p>
  </w:endnote>
  <w:endnote w:type="continuationSeparator" w:id="0">
    <w:p w:rsidR="00DA779A" w:rsidRDefault="00DA779A" w:rsidP="00275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D4" w:rsidRDefault="006A28D4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Page </w:t>
    </w:r>
    <w:r w:rsidR="000337CF">
      <w:rPr>
        <w:rFonts w:ascii="Arial" w:hAnsi="Arial"/>
        <w:sz w:val="20"/>
        <w:lang w:val="en-US"/>
      </w:rPr>
      <w:fldChar w:fldCharType="begin"/>
    </w:r>
    <w:r>
      <w:rPr>
        <w:rFonts w:ascii="Arial" w:hAnsi="Arial"/>
        <w:sz w:val="20"/>
        <w:lang w:val="en-US"/>
      </w:rPr>
      <w:instrText xml:space="preserve"> PAGE </w:instrText>
    </w:r>
    <w:r w:rsidR="000337CF">
      <w:rPr>
        <w:rFonts w:ascii="Arial" w:hAnsi="Arial"/>
        <w:sz w:val="20"/>
        <w:lang w:val="en-US"/>
      </w:rPr>
      <w:fldChar w:fldCharType="separate"/>
    </w:r>
    <w:r w:rsidR="00275C51">
      <w:rPr>
        <w:rFonts w:ascii="Arial" w:hAnsi="Arial"/>
        <w:noProof/>
        <w:sz w:val="20"/>
        <w:lang w:val="en-US"/>
      </w:rPr>
      <w:t>1</w:t>
    </w:r>
    <w:r w:rsidR="000337CF">
      <w:rPr>
        <w:rFonts w:ascii="Arial" w:hAnsi="Arial"/>
        <w:sz w:val="20"/>
        <w:lang w:val="en-US"/>
      </w:rPr>
      <w:fldChar w:fldCharType="end"/>
    </w:r>
    <w:r>
      <w:rPr>
        <w:rFonts w:ascii="Arial" w:hAnsi="Arial"/>
        <w:sz w:val="20"/>
        <w:lang w:val="en-US"/>
      </w:rPr>
      <w:t xml:space="preserve"> of </w:t>
    </w:r>
    <w:r w:rsidR="000337CF">
      <w:rPr>
        <w:rFonts w:ascii="Arial" w:hAnsi="Arial"/>
        <w:sz w:val="20"/>
        <w:lang w:val="en-US"/>
      </w:rPr>
      <w:fldChar w:fldCharType="begin"/>
    </w:r>
    <w:r>
      <w:rPr>
        <w:rFonts w:ascii="Arial" w:hAnsi="Arial"/>
        <w:sz w:val="20"/>
        <w:lang w:val="en-US"/>
      </w:rPr>
      <w:instrText xml:space="preserve"> NUMPAGES </w:instrText>
    </w:r>
    <w:r w:rsidR="000337CF">
      <w:rPr>
        <w:rFonts w:ascii="Arial" w:hAnsi="Arial"/>
        <w:sz w:val="20"/>
        <w:lang w:val="en-US"/>
      </w:rPr>
      <w:fldChar w:fldCharType="separate"/>
    </w:r>
    <w:r w:rsidR="00275C51">
      <w:rPr>
        <w:rFonts w:ascii="Arial" w:hAnsi="Arial"/>
        <w:noProof/>
        <w:sz w:val="20"/>
        <w:lang w:val="en-US"/>
      </w:rPr>
      <w:t>7</w:t>
    </w:r>
    <w:r w:rsidR="000337CF">
      <w:rPr>
        <w:rFonts w:ascii="Arial" w:hAnsi="Arial"/>
        <w:sz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79A" w:rsidRDefault="00DA779A" w:rsidP="002755B2">
      <w:r>
        <w:separator/>
      </w:r>
    </w:p>
  </w:footnote>
  <w:footnote w:type="continuationSeparator" w:id="0">
    <w:p w:rsidR="00DA779A" w:rsidRDefault="00DA779A" w:rsidP="00275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BE2"/>
    <w:multiLevelType w:val="hybridMultilevel"/>
    <w:tmpl w:val="B4022BD6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3F67"/>
    <w:multiLevelType w:val="hybridMultilevel"/>
    <w:tmpl w:val="976EF374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E44E8"/>
    <w:multiLevelType w:val="hybridMultilevel"/>
    <w:tmpl w:val="2B1AF106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20CED"/>
    <w:multiLevelType w:val="hybridMultilevel"/>
    <w:tmpl w:val="303CDD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92E62"/>
    <w:multiLevelType w:val="hybridMultilevel"/>
    <w:tmpl w:val="E7089960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41803"/>
    <w:multiLevelType w:val="hybridMultilevel"/>
    <w:tmpl w:val="DF742A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240C4"/>
    <w:multiLevelType w:val="hybridMultilevel"/>
    <w:tmpl w:val="20A26112"/>
    <w:lvl w:ilvl="0" w:tplc="D9C4F5E8">
      <w:start w:val="2"/>
      <w:numFmt w:val="bullet"/>
      <w:lvlText w:val="-"/>
      <w:lvlJc w:val="left"/>
      <w:pPr>
        <w:ind w:left="77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220723B9"/>
    <w:multiLevelType w:val="hybridMultilevel"/>
    <w:tmpl w:val="2D489B94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9EF"/>
    <w:multiLevelType w:val="hybridMultilevel"/>
    <w:tmpl w:val="D26E7F28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71DE2"/>
    <w:multiLevelType w:val="hybridMultilevel"/>
    <w:tmpl w:val="3064BE8E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C2B95"/>
    <w:multiLevelType w:val="hybridMultilevel"/>
    <w:tmpl w:val="7D42B168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C4EBB"/>
    <w:multiLevelType w:val="hybridMultilevel"/>
    <w:tmpl w:val="539859CA"/>
    <w:lvl w:ilvl="0" w:tplc="D9C4F5E8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0A51F9"/>
    <w:multiLevelType w:val="hybridMultilevel"/>
    <w:tmpl w:val="FE66325E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E797A"/>
    <w:multiLevelType w:val="hybridMultilevel"/>
    <w:tmpl w:val="40628578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B3B63"/>
    <w:multiLevelType w:val="hybridMultilevel"/>
    <w:tmpl w:val="12246E8A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13F19"/>
    <w:multiLevelType w:val="hybridMultilevel"/>
    <w:tmpl w:val="BB44BBB4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C0104"/>
    <w:multiLevelType w:val="hybridMultilevel"/>
    <w:tmpl w:val="A59AA404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209A1"/>
    <w:multiLevelType w:val="hybridMultilevel"/>
    <w:tmpl w:val="2528F3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E117D"/>
    <w:multiLevelType w:val="hybridMultilevel"/>
    <w:tmpl w:val="5088DE24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6096F"/>
    <w:multiLevelType w:val="hybridMultilevel"/>
    <w:tmpl w:val="99D86CB2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EE3DB4"/>
    <w:multiLevelType w:val="hybridMultilevel"/>
    <w:tmpl w:val="B0400716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13B65"/>
    <w:multiLevelType w:val="hybridMultilevel"/>
    <w:tmpl w:val="5B0E92CC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B2E58"/>
    <w:multiLevelType w:val="hybridMultilevel"/>
    <w:tmpl w:val="F060252E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D16A3"/>
    <w:multiLevelType w:val="hybridMultilevel"/>
    <w:tmpl w:val="1BC009D8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C1A81"/>
    <w:multiLevelType w:val="hybridMultilevel"/>
    <w:tmpl w:val="161ECFFC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80A82"/>
    <w:multiLevelType w:val="hybridMultilevel"/>
    <w:tmpl w:val="C010E186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03625"/>
    <w:multiLevelType w:val="hybridMultilevel"/>
    <w:tmpl w:val="C7EEA2EE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E49B3"/>
    <w:multiLevelType w:val="hybridMultilevel"/>
    <w:tmpl w:val="4C84C5A2"/>
    <w:lvl w:ilvl="0" w:tplc="D9C4F5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4"/>
  </w:num>
  <w:num w:numId="5">
    <w:abstractNumId w:val="0"/>
  </w:num>
  <w:num w:numId="6">
    <w:abstractNumId w:val="13"/>
  </w:num>
  <w:num w:numId="7">
    <w:abstractNumId w:val="25"/>
  </w:num>
  <w:num w:numId="8">
    <w:abstractNumId w:val="9"/>
  </w:num>
  <w:num w:numId="9">
    <w:abstractNumId w:val="21"/>
  </w:num>
  <w:num w:numId="10">
    <w:abstractNumId w:val="12"/>
  </w:num>
  <w:num w:numId="11">
    <w:abstractNumId w:val="27"/>
  </w:num>
  <w:num w:numId="12">
    <w:abstractNumId w:val="22"/>
  </w:num>
  <w:num w:numId="13">
    <w:abstractNumId w:val="17"/>
  </w:num>
  <w:num w:numId="14">
    <w:abstractNumId w:val="1"/>
  </w:num>
  <w:num w:numId="15">
    <w:abstractNumId w:val="1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0"/>
  </w:num>
  <w:num w:numId="22">
    <w:abstractNumId w:val="6"/>
  </w:num>
  <w:num w:numId="23">
    <w:abstractNumId w:val="26"/>
  </w:num>
  <w:num w:numId="24">
    <w:abstractNumId w:val="23"/>
  </w:num>
  <w:num w:numId="25">
    <w:abstractNumId w:val="7"/>
  </w:num>
  <w:num w:numId="26">
    <w:abstractNumId w:val="5"/>
  </w:num>
  <w:num w:numId="27">
    <w:abstractNumId w:val="20"/>
  </w:num>
  <w:num w:numId="28">
    <w:abstractNumId w:val="2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A79"/>
    <w:rsid w:val="00002B0F"/>
    <w:rsid w:val="000031D2"/>
    <w:rsid w:val="0000422F"/>
    <w:rsid w:val="0001798E"/>
    <w:rsid w:val="000268A7"/>
    <w:rsid w:val="000337CF"/>
    <w:rsid w:val="000359A4"/>
    <w:rsid w:val="00036332"/>
    <w:rsid w:val="00041224"/>
    <w:rsid w:val="00041608"/>
    <w:rsid w:val="00044F85"/>
    <w:rsid w:val="00046686"/>
    <w:rsid w:val="00066FDF"/>
    <w:rsid w:val="000671A4"/>
    <w:rsid w:val="0007245B"/>
    <w:rsid w:val="000A557D"/>
    <w:rsid w:val="000C2E5B"/>
    <w:rsid w:val="000F411A"/>
    <w:rsid w:val="000F6DE4"/>
    <w:rsid w:val="001145A1"/>
    <w:rsid w:val="00114FFA"/>
    <w:rsid w:val="0013026E"/>
    <w:rsid w:val="00130C96"/>
    <w:rsid w:val="00136213"/>
    <w:rsid w:val="001558A8"/>
    <w:rsid w:val="00185848"/>
    <w:rsid w:val="00190E90"/>
    <w:rsid w:val="001911FC"/>
    <w:rsid w:val="00193269"/>
    <w:rsid w:val="00197B89"/>
    <w:rsid w:val="001A17FF"/>
    <w:rsid w:val="001A2AAC"/>
    <w:rsid w:val="001A6ED7"/>
    <w:rsid w:val="001A705B"/>
    <w:rsid w:val="001C5AE7"/>
    <w:rsid w:val="001D4A2F"/>
    <w:rsid w:val="001D6D1E"/>
    <w:rsid w:val="001E103D"/>
    <w:rsid w:val="001E1055"/>
    <w:rsid w:val="00203CAE"/>
    <w:rsid w:val="00205BCD"/>
    <w:rsid w:val="00205EB1"/>
    <w:rsid w:val="00214CDB"/>
    <w:rsid w:val="002164D8"/>
    <w:rsid w:val="002167D1"/>
    <w:rsid w:val="00220E8D"/>
    <w:rsid w:val="00221B65"/>
    <w:rsid w:val="00223908"/>
    <w:rsid w:val="002436B7"/>
    <w:rsid w:val="002711CF"/>
    <w:rsid w:val="00275182"/>
    <w:rsid w:val="00275398"/>
    <w:rsid w:val="002755B2"/>
    <w:rsid w:val="00275C51"/>
    <w:rsid w:val="00275C71"/>
    <w:rsid w:val="00287E9A"/>
    <w:rsid w:val="002936C1"/>
    <w:rsid w:val="002A1249"/>
    <w:rsid w:val="002A3982"/>
    <w:rsid w:val="002A6751"/>
    <w:rsid w:val="002C40BB"/>
    <w:rsid w:val="002C7A39"/>
    <w:rsid w:val="002E3C69"/>
    <w:rsid w:val="002E59B5"/>
    <w:rsid w:val="002F3C08"/>
    <w:rsid w:val="002F559F"/>
    <w:rsid w:val="00301145"/>
    <w:rsid w:val="00313EBF"/>
    <w:rsid w:val="003166F4"/>
    <w:rsid w:val="00322FBA"/>
    <w:rsid w:val="00325AC0"/>
    <w:rsid w:val="00326065"/>
    <w:rsid w:val="00333BE9"/>
    <w:rsid w:val="00344692"/>
    <w:rsid w:val="00347CAF"/>
    <w:rsid w:val="0036250E"/>
    <w:rsid w:val="00363AD8"/>
    <w:rsid w:val="00371535"/>
    <w:rsid w:val="00387923"/>
    <w:rsid w:val="003A5D4C"/>
    <w:rsid w:val="003C3524"/>
    <w:rsid w:val="003D1511"/>
    <w:rsid w:val="003D2224"/>
    <w:rsid w:val="003D39F6"/>
    <w:rsid w:val="003F280D"/>
    <w:rsid w:val="00406041"/>
    <w:rsid w:val="004375C3"/>
    <w:rsid w:val="00441E3D"/>
    <w:rsid w:val="00445D27"/>
    <w:rsid w:val="00454973"/>
    <w:rsid w:val="0045613E"/>
    <w:rsid w:val="00464BD6"/>
    <w:rsid w:val="004740A4"/>
    <w:rsid w:val="004820A5"/>
    <w:rsid w:val="004910EA"/>
    <w:rsid w:val="00495678"/>
    <w:rsid w:val="0049570F"/>
    <w:rsid w:val="004A42CA"/>
    <w:rsid w:val="004B04C7"/>
    <w:rsid w:val="004B1B9D"/>
    <w:rsid w:val="004B562B"/>
    <w:rsid w:val="004E294B"/>
    <w:rsid w:val="004F7DAD"/>
    <w:rsid w:val="005053EE"/>
    <w:rsid w:val="00510DB1"/>
    <w:rsid w:val="005114EF"/>
    <w:rsid w:val="00515F28"/>
    <w:rsid w:val="0051654C"/>
    <w:rsid w:val="00517709"/>
    <w:rsid w:val="005229F4"/>
    <w:rsid w:val="00532DCA"/>
    <w:rsid w:val="005401DF"/>
    <w:rsid w:val="00553FAA"/>
    <w:rsid w:val="00555FB3"/>
    <w:rsid w:val="00556CC7"/>
    <w:rsid w:val="005610D7"/>
    <w:rsid w:val="00565AC8"/>
    <w:rsid w:val="00571D92"/>
    <w:rsid w:val="005728F7"/>
    <w:rsid w:val="0058185F"/>
    <w:rsid w:val="00581E04"/>
    <w:rsid w:val="005828A3"/>
    <w:rsid w:val="00593A60"/>
    <w:rsid w:val="005953C6"/>
    <w:rsid w:val="005A04F9"/>
    <w:rsid w:val="005A1587"/>
    <w:rsid w:val="005A1D99"/>
    <w:rsid w:val="005A56E6"/>
    <w:rsid w:val="005B7AEA"/>
    <w:rsid w:val="005C58B9"/>
    <w:rsid w:val="005D6071"/>
    <w:rsid w:val="005E1441"/>
    <w:rsid w:val="005F285E"/>
    <w:rsid w:val="005F4D21"/>
    <w:rsid w:val="0060140D"/>
    <w:rsid w:val="006066D2"/>
    <w:rsid w:val="006071EB"/>
    <w:rsid w:val="00607E12"/>
    <w:rsid w:val="00610CAE"/>
    <w:rsid w:val="00622CEA"/>
    <w:rsid w:val="00627919"/>
    <w:rsid w:val="006315C9"/>
    <w:rsid w:val="00634C50"/>
    <w:rsid w:val="00647DCC"/>
    <w:rsid w:val="0065614D"/>
    <w:rsid w:val="00674FF0"/>
    <w:rsid w:val="00685B25"/>
    <w:rsid w:val="00694773"/>
    <w:rsid w:val="00695F5E"/>
    <w:rsid w:val="006960DC"/>
    <w:rsid w:val="006A28D4"/>
    <w:rsid w:val="006A44AC"/>
    <w:rsid w:val="006A545D"/>
    <w:rsid w:val="006A78C1"/>
    <w:rsid w:val="006B1062"/>
    <w:rsid w:val="006B3A8B"/>
    <w:rsid w:val="006B5EAA"/>
    <w:rsid w:val="006C3DD6"/>
    <w:rsid w:val="006C6BD2"/>
    <w:rsid w:val="006D2DCB"/>
    <w:rsid w:val="006D349C"/>
    <w:rsid w:val="006D5191"/>
    <w:rsid w:val="006F2C18"/>
    <w:rsid w:val="00700A28"/>
    <w:rsid w:val="00737BAE"/>
    <w:rsid w:val="0074751E"/>
    <w:rsid w:val="0076072D"/>
    <w:rsid w:val="007646BF"/>
    <w:rsid w:val="00781C2C"/>
    <w:rsid w:val="0079669E"/>
    <w:rsid w:val="007A2D7D"/>
    <w:rsid w:val="007B1EAC"/>
    <w:rsid w:val="007B3B0B"/>
    <w:rsid w:val="007D2279"/>
    <w:rsid w:val="007E5CC3"/>
    <w:rsid w:val="007E5FED"/>
    <w:rsid w:val="00807CFE"/>
    <w:rsid w:val="008128A3"/>
    <w:rsid w:val="008175EB"/>
    <w:rsid w:val="00830701"/>
    <w:rsid w:val="008408E3"/>
    <w:rsid w:val="0084254E"/>
    <w:rsid w:val="0084354A"/>
    <w:rsid w:val="0086644A"/>
    <w:rsid w:val="00867AD4"/>
    <w:rsid w:val="00880DFC"/>
    <w:rsid w:val="00884CB3"/>
    <w:rsid w:val="008856BF"/>
    <w:rsid w:val="00891051"/>
    <w:rsid w:val="00895E20"/>
    <w:rsid w:val="008A7625"/>
    <w:rsid w:val="008B7C8A"/>
    <w:rsid w:val="008B7CB9"/>
    <w:rsid w:val="008C09F2"/>
    <w:rsid w:val="008D6100"/>
    <w:rsid w:val="008D721C"/>
    <w:rsid w:val="008E40FA"/>
    <w:rsid w:val="008F22D0"/>
    <w:rsid w:val="008F2459"/>
    <w:rsid w:val="00903507"/>
    <w:rsid w:val="00913372"/>
    <w:rsid w:val="00922143"/>
    <w:rsid w:val="00927CAF"/>
    <w:rsid w:val="009366B0"/>
    <w:rsid w:val="00943ECF"/>
    <w:rsid w:val="009453F2"/>
    <w:rsid w:val="00953F53"/>
    <w:rsid w:val="00954C5E"/>
    <w:rsid w:val="00976426"/>
    <w:rsid w:val="009779F4"/>
    <w:rsid w:val="00977C10"/>
    <w:rsid w:val="0098227C"/>
    <w:rsid w:val="0098289C"/>
    <w:rsid w:val="009B6B95"/>
    <w:rsid w:val="009C1D36"/>
    <w:rsid w:val="009C42CB"/>
    <w:rsid w:val="009D2BE6"/>
    <w:rsid w:val="009E3D64"/>
    <w:rsid w:val="009F500A"/>
    <w:rsid w:val="00A24A20"/>
    <w:rsid w:val="00A36C07"/>
    <w:rsid w:val="00A502F5"/>
    <w:rsid w:val="00A522EB"/>
    <w:rsid w:val="00A53A49"/>
    <w:rsid w:val="00A56314"/>
    <w:rsid w:val="00A60CFA"/>
    <w:rsid w:val="00A737D5"/>
    <w:rsid w:val="00A77024"/>
    <w:rsid w:val="00A83956"/>
    <w:rsid w:val="00A87AA7"/>
    <w:rsid w:val="00A907BC"/>
    <w:rsid w:val="00A93B5D"/>
    <w:rsid w:val="00AA2CEC"/>
    <w:rsid w:val="00AA4064"/>
    <w:rsid w:val="00AB7D86"/>
    <w:rsid w:val="00AC6D1E"/>
    <w:rsid w:val="00AD3E0D"/>
    <w:rsid w:val="00AD6B95"/>
    <w:rsid w:val="00AE3197"/>
    <w:rsid w:val="00AE364E"/>
    <w:rsid w:val="00AF130B"/>
    <w:rsid w:val="00AF2D1E"/>
    <w:rsid w:val="00AF58C0"/>
    <w:rsid w:val="00AF612D"/>
    <w:rsid w:val="00B0490E"/>
    <w:rsid w:val="00B0796C"/>
    <w:rsid w:val="00B12BA1"/>
    <w:rsid w:val="00B4146B"/>
    <w:rsid w:val="00B4154C"/>
    <w:rsid w:val="00B44CA5"/>
    <w:rsid w:val="00B461AF"/>
    <w:rsid w:val="00B6147E"/>
    <w:rsid w:val="00B62230"/>
    <w:rsid w:val="00B62719"/>
    <w:rsid w:val="00B7429D"/>
    <w:rsid w:val="00B91D2C"/>
    <w:rsid w:val="00BA0269"/>
    <w:rsid w:val="00BA4794"/>
    <w:rsid w:val="00BA608A"/>
    <w:rsid w:val="00BA6B58"/>
    <w:rsid w:val="00BC2E03"/>
    <w:rsid w:val="00BC6576"/>
    <w:rsid w:val="00BD6A96"/>
    <w:rsid w:val="00BE117D"/>
    <w:rsid w:val="00BF03C2"/>
    <w:rsid w:val="00C0370A"/>
    <w:rsid w:val="00C0678C"/>
    <w:rsid w:val="00C17CF8"/>
    <w:rsid w:val="00C24C0A"/>
    <w:rsid w:val="00C3103E"/>
    <w:rsid w:val="00C41449"/>
    <w:rsid w:val="00C426BB"/>
    <w:rsid w:val="00C5303D"/>
    <w:rsid w:val="00C613C4"/>
    <w:rsid w:val="00C772DF"/>
    <w:rsid w:val="00C81338"/>
    <w:rsid w:val="00C83B7A"/>
    <w:rsid w:val="00C85342"/>
    <w:rsid w:val="00C87045"/>
    <w:rsid w:val="00C9046C"/>
    <w:rsid w:val="00CA1D07"/>
    <w:rsid w:val="00CC0EAA"/>
    <w:rsid w:val="00CF54F9"/>
    <w:rsid w:val="00CF5662"/>
    <w:rsid w:val="00D0113D"/>
    <w:rsid w:val="00D225FE"/>
    <w:rsid w:val="00D248AF"/>
    <w:rsid w:val="00D26F8B"/>
    <w:rsid w:val="00D30DC9"/>
    <w:rsid w:val="00D35FFC"/>
    <w:rsid w:val="00D5345F"/>
    <w:rsid w:val="00D64B6E"/>
    <w:rsid w:val="00D70940"/>
    <w:rsid w:val="00D80CB1"/>
    <w:rsid w:val="00D81028"/>
    <w:rsid w:val="00D93886"/>
    <w:rsid w:val="00D9440A"/>
    <w:rsid w:val="00DA779A"/>
    <w:rsid w:val="00DB05A1"/>
    <w:rsid w:val="00DB1D04"/>
    <w:rsid w:val="00DB3B5B"/>
    <w:rsid w:val="00DB4BFA"/>
    <w:rsid w:val="00DD01D8"/>
    <w:rsid w:val="00DD261B"/>
    <w:rsid w:val="00DD29CC"/>
    <w:rsid w:val="00DE1A79"/>
    <w:rsid w:val="00DF25BE"/>
    <w:rsid w:val="00E12016"/>
    <w:rsid w:val="00E24A20"/>
    <w:rsid w:val="00E321B2"/>
    <w:rsid w:val="00E35016"/>
    <w:rsid w:val="00E43B7B"/>
    <w:rsid w:val="00E52324"/>
    <w:rsid w:val="00E76BC5"/>
    <w:rsid w:val="00E81A49"/>
    <w:rsid w:val="00E82A30"/>
    <w:rsid w:val="00E84624"/>
    <w:rsid w:val="00E870E9"/>
    <w:rsid w:val="00EB3ACA"/>
    <w:rsid w:val="00EC2A8B"/>
    <w:rsid w:val="00EC543C"/>
    <w:rsid w:val="00EC66F6"/>
    <w:rsid w:val="00EC75C4"/>
    <w:rsid w:val="00ED24BD"/>
    <w:rsid w:val="00ED504E"/>
    <w:rsid w:val="00ED518E"/>
    <w:rsid w:val="00EE6CC8"/>
    <w:rsid w:val="00EF46EF"/>
    <w:rsid w:val="00EF4AA5"/>
    <w:rsid w:val="00F04B81"/>
    <w:rsid w:val="00F10C80"/>
    <w:rsid w:val="00F10FA6"/>
    <w:rsid w:val="00F11E2F"/>
    <w:rsid w:val="00F1407B"/>
    <w:rsid w:val="00F20293"/>
    <w:rsid w:val="00F2459A"/>
    <w:rsid w:val="00F248CA"/>
    <w:rsid w:val="00F279BC"/>
    <w:rsid w:val="00F35F9B"/>
    <w:rsid w:val="00F429F0"/>
    <w:rsid w:val="00F42D1A"/>
    <w:rsid w:val="00F44D92"/>
    <w:rsid w:val="00F46868"/>
    <w:rsid w:val="00F65477"/>
    <w:rsid w:val="00F6666C"/>
    <w:rsid w:val="00F87EB1"/>
    <w:rsid w:val="00F97140"/>
    <w:rsid w:val="00FA6D13"/>
    <w:rsid w:val="00FA7BD5"/>
    <w:rsid w:val="00FB048D"/>
    <w:rsid w:val="00FB13C1"/>
    <w:rsid w:val="00FC0F87"/>
    <w:rsid w:val="00FC150F"/>
    <w:rsid w:val="00FC3D89"/>
    <w:rsid w:val="00FD61B1"/>
    <w:rsid w:val="00FD6482"/>
    <w:rsid w:val="00FE59CA"/>
    <w:rsid w:val="00FE79BE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79"/>
    <w:rPr>
      <w:rFonts w:ascii="Times New Roman" w:eastAsia="Times New Roman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1A79"/>
    <w:pPr>
      <w:keepNext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DE1A79"/>
    <w:pPr>
      <w:keepNext/>
      <w:jc w:val="center"/>
      <w:outlineLvl w:val="1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1A79"/>
    <w:rPr>
      <w:rFonts w:ascii="Arial" w:eastAsia="Times New Roman" w:hAnsi="Arial" w:cs="Times New Roman"/>
      <w:b/>
      <w:bCs/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DE1A79"/>
    <w:rPr>
      <w:rFonts w:ascii="Arial" w:eastAsia="Times New Roman" w:hAnsi="Arial" w:cs="Times New Roman"/>
      <w:b/>
      <w:bCs/>
      <w:sz w:val="22"/>
      <w:szCs w:val="24"/>
      <w:lang w:val="en-GB"/>
    </w:rPr>
  </w:style>
  <w:style w:type="paragraph" w:styleId="Footer">
    <w:name w:val="footer"/>
    <w:basedOn w:val="Normal"/>
    <w:link w:val="FooterChar"/>
    <w:rsid w:val="00DE1A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E1A79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E1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FA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454973"/>
    <w:rPr>
      <w:color w:val="0000FF" w:themeColor="hyperlink"/>
      <w:u w:val="single"/>
    </w:rPr>
  </w:style>
  <w:style w:type="paragraph" w:customStyle="1" w:styleId="Default">
    <w:name w:val="Default"/>
    <w:rsid w:val="00E81A49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5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35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6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9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59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5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87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8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57022-54C4-4CB9-B940-DEF9A88B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klordan</dc:creator>
  <cp:lastModifiedBy>Carol Gleeson</cp:lastModifiedBy>
  <cp:revision>14</cp:revision>
  <cp:lastPrinted>2014-10-24T09:32:00Z</cp:lastPrinted>
  <dcterms:created xsi:type="dcterms:W3CDTF">2014-10-23T11:01:00Z</dcterms:created>
  <dcterms:modified xsi:type="dcterms:W3CDTF">2014-11-20T15:50:00Z</dcterms:modified>
</cp:coreProperties>
</file>